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F29F" w14:textId="70BA5432" w:rsidR="008A6DE2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</w:t>
      </w:r>
      <w:r w:rsidRPr="000670E6">
        <w:rPr>
          <w:b/>
          <w:bCs/>
          <w:szCs w:val="24"/>
        </w:rPr>
        <w:t>проведени</w:t>
      </w:r>
      <w:r>
        <w:rPr>
          <w:b/>
          <w:bCs/>
          <w:szCs w:val="24"/>
        </w:rPr>
        <w:t>я</w:t>
      </w:r>
      <w:r w:rsidRPr="000670E6">
        <w:rPr>
          <w:b/>
          <w:bCs/>
          <w:szCs w:val="24"/>
        </w:rPr>
        <w:t xml:space="preserve"> муниципального</w:t>
      </w:r>
      <w:r>
        <w:rPr>
          <w:b/>
          <w:bCs/>
          <w:szCs w:val="24"/>
        </w:rPr>
        <w:t xml:space="preserve"> этапа</w:t>
      </w:r>
      <w:r w:rsidR="00913E73">
        <w:rPr>
          <w:b/>
          <w:bCs/>
          <w:szCs w:val="24"/>
        </w:rPr>
        <w:t xml:space="preserve"> В</w:t>
      </w:r>
      <w:r w:rsidRPr="000670E6">
        <w:rPr>
          <w:b/>
          <w:bCs/>
          <w:szCs w:val="24"/>
        </w:rPr>
        <w:t xml:space="preserve">сероссийской олимпиады школьников </w:t>
      </w:r>
    </w:p>
    <w:p w14:paraId="550C8AC9" w14:textId="33B8469A" w:rsidR="000670E6" w:rsidRDefault="008F596C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</w:t>
      </w:r>
      <w:r w:rsidR="00913E73">
        <w:rPr>
          <w:b/>
          <w:bCs/>
          <w:szCs w:val="24"/>
        </w:rPr>
        <w:t>4</w:t>
      </w:r>
      <w:r>
        <w:rPr>
          <w:b/>
          <w:bCs/>
          <w:szCs w:val="24"/>
        </w:rPr>
        <w:t>/2</w:t>
      </w:r>
      <w:r w:rsidR="00913E73">
        <w:rPr>
          <w:b/>
          <w:bCs/>
          <w:szCs w:val="24"/>
        </w:rPr>
        <w:t>5</w:t>
      </w:r>
      <w:r w:rsidR="000670E6" w:rsidRPr="000670E6">
        <w:rPr>
          <w:b/>
          <w:bCs/>
          <w:szCs w:val="24"/>
        </w:rPr>
        <w:t>учебном году</w:t>
      </w:r>
    </w:p>
    <w:p w14:paraId="63485F35" w14:textId="66E399A3" w:rsidR="00DC4F87" w:rsidRPr="00DC4F87" w:rsidRDefault="00DC4F87" w:rsidP="00DC4F87">
      <w:pPr>
        <w:jc w:val="center"/>
        <w:rPr>
          <w:b/>
          <w:bCs/>
          <w:szCs w:val="24"/>
        </w:rPr>
      </w:pPr>
      <w:r w:rsidRPr="00DC4F87">
        <w:rPr>
          <w:b/>
          <w:bCs/>
          <w:szCs w:val="24"/>
        </w:rPr>
        <w:t xml:space="preserve">по общеобразовательному предмету: </w:t>
      </w:r>
      <w:r>
        <w:rPr>
          <w:b/>
          <w:bCs/>
          <w:i/>
          <w:szCs w:val="24"/>
        </w:rPr>
        <w:t>АНГЛИЙСКИЙ ЯЗЫК</w:t>
      </w:r>
    </w:p>
    <w:p w14:paraId="6A795A27" w14:textId="1DD8BDFF" w:rsidR="00DC4F87" w:rsidRPr="00DC4F87" w:rsidRDefault="00DC4F87" w:rsidP="00DC4F87">
      <w:pPr>
        <w:jc w:val="left"/>
        <w:rPr>
          <w:b/>
          <w:bCs/>
          <w:szCs w:val="24"/>
        </w:rPr>
      </w:pPr>
    </w:p>
    <w:p w14:paraId="4DD0EEEF" w14:textId="77777777" w:rsidR="009C6D96" w:rsidRDefault="003E28F3" w:rsidP="00507F3F">
      <w:pPr>
        <w:jc w:val="left"/>
      </w:pPr>
      <w:r>
        <w:t>1</w:t>
      </w:r>
      <w:r w:rsidR="00507F3F">
        <w:t>)</w:t>
      </w:r>
    </w:p>
    <w:tbl>
      <w:tblPr>
        <w:tblStyle w:val="ad"/>
        <w:tblW w:w="15168" w:type="dxa"/>
        <w:tblInd w:w="-5" w:type="dxa"/>
        <w:tblLook w:val="04A0" w:firstRow="1" w:lastRow="0" w:firstColumn="1" w:lastColumn="0" w:noHBand="0" w:noVBand="1"/>
      </w:tblPr>
      <w:tblGrid>
        <w:gridCol w:w="1607"/>
        <w:gridCol w:w="2289"/>
        <w:gridCol w:w="1645"/>
        <w:gridCol w:w="2757"/>
        <w:gridCol w:w="2901"/>
        <w:gridCol w:w="3969"/>
      </w:tblGrid>
      <w:tr w:rsidR="009C6613" w:rsidRPr="002B2EE7" w14:paraId="1A7F90C2" w14:textId="77777777" w:rsidTr="0052439C">
        <w:trPr>
          <w:trHeight w:val="1458"/>
        </w:trPr>
        <w:tc>
          <w:tcPr>
            <w:tcW w:w="1607" w:type="dxa"/>
            <w:vAlign w:val="center"/>
          </w:tcPr>
          <w:p w14:paraId="636B2D53" w14:textId="77777777" w:rsidR="009C6613" w:rsidRPr="002B2EE7" w:rsidRDefault="009C6613" w:rsidP="000670E6">
            <w:pPr>
              <w:ind w:left="0" w:firstLine="0"/>
              <w:jc w:val="center"/>
            </w:pPr>
            <w:r w:rsidRPr="002B2EE7">
              <w:t>ТУР</w:t>
            </w:r>
          </w:p>
        </w:tc>
        <w:tc>
          <w:tcPr>
            <w:tcW w:w="2289" w:type="dxa"/>
            <w:vAlign w:val="center"/>
          </w:tcPr>
          <w:p w14:paraId="21B6B593" w14:textId="77777777" w:rsidR="00441C5E" w:rsidRDefault="009C6613" w:rsidP="000670E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14:paraId="79609BDF" w14:textId="77777777" w:rsidR="009C6613" w:rsidRPr="002B2EE7" w:rsidRDefault="009C6613" w:rsidP="000670E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МЭ ВсОШ</w:t>
            </w:r>
          </w:p>
        </w:tc>
        <w:tc>
          <w:tcPr>
            <w:tcW w:w="1645" w:type="dxa"/>
            <w:vAlign w:val="center"/>
          </w:tcPr>
          <w:p w14:paraId="0A48A131" w14:textId="77777777" w:rsidR="009C6613" w:rsidRPr="002B2EE7" w:rsidRDefault="009C6613" w:rsidP="00177DA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Длительность олимпиадных туров</w:t>
            </w:r>
          </w:p>
        </w:tc>
        <w:tc>
          <w:tcPr>
            <w:tcW w:w="2757" w:type="dxa"/>
          </w:tcPr>
          <w:p w14:paraId="1F5C8CED" w14:textId="77777777" w:rsidR="009C6613" w:rsidRPr="002B2EE7" w:rsidRDefault="009C6613" w:rsidP="000670E6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901" w:type="dxa"/>
            <w:vAlign w:val="center"/>
          </w:tcPr>
          <w:p w14:paraId="3C971572" w14:textId="77777777" w:rsidR="009C6613" w:rsidRPr="002B2EE7" w:rsidRDefault="009C6613" w:rsidP="009C6613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Необходимое материально-техническое обеспечение </w:t>
            </w:r>
          </w:p>
          <w:p w14:paraId="0B1E9CD8" w14:textId="77777777" w:rsidR="009C6613" w:rsidRPr="002B2EE7" w:rsidRDefault="009C6613" w:rsidP="009C6613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для выполнения </w:t>
            </w:r>
          </w:p>
          <w:p w14:paraId="3073C98F" w14:textId="77777777" w:rsidR="009C6613" w:rsidRPr="002B2EE7" w:rsidRDefault="009C6613" w:rsidP="009C6613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rStyle w:val="fontstyle01"/>
              </w:rPr>
              <w:t>олимпиадных заданий</w:t>
            </w:r>
          </w:p>
        </w:tc>
        <w:tc>
          <w:tcPr>
            <w:tcW w:w="3969" w:type="dxa"/>
            <w:vAlign w:val="center"/>
          </w:tcPr>
          <w:p w14:paraId="65084A8A" w14:textId="77777777" w:rsidR="00212402" w:rsidRPr="002B2EE7" w:rsidRDefault="00FF6906" w:rsidP="00212402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B2EE7"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14:paraId="0A2076F0" w14:textId="77777777" w:rsidR="009C6613" w:rsidRPr="002B2EE7" w:rsidRDefault="00456AF6" w:rsidP="00286CAD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color w:val="auto"/>
                <w:szCs w:val="24"/>
              </w:rPr>
              <w:t>(</w:t>
            </w:r>
            <w:r w:rsidR="00286CAD" w:rsidRPr="002B2EE7">
              <w:rPr>
                <w:color w:val="auto"/>
                <w:szCs w:val="24"/>
              </w:rPr>
              <w:t>возрастные</w:t>
            </w:r>
            <w:r w:rsidR="00155F17">
              <w:rPr>
                <w:color w:val="auto"/>
                <w:szCs w:val="24"/>
              </w:rPr>
              <w:t xml:space="preserve"> категории</w:t>
            </w:r>
            <w:r w:rsidR="00286CAD">
              <w:rPr>
                <w:color w:val="auto"/>
                <w:szCs w:val="24"/>
              </w:rPr>
              <w:t>, среди которых нез</w:t>
            </w:r>
            <w:r w:rsidR="00286CAD" w:rsidRPr="002B2EE7">
              <w:rPr>
                <w:color w:val="auto"/>
                <w:szCs w:val="24"/>
              </w:rPr>
              <w:t>ависимо выстраивается рейтинг</w:t>
            </w:r>
            <w:r w:rsidR="008C2DBA">
              <w:rPr>
                <w:color w:val="auto"/>
                <w:szCs w:val="24"/>
              </w:rPr>
              <w:t xml:space="preserve"> результатов</w:t>
            </w:r>
            <w:r w:rsidR="00286CAD">
              <w:rPr>
                <w:color w:val="auto"/>
                <w:szCs w:val="24"/>
              </w:rPr>
              <w:t>;общий максимальный ба</w:t>
            </w:r>
            <w:r w:rsidR="000F36FA">
              <w:rPr>
                <w:color w:val="auto"/>
                <w:szCs w:val="24"/>
              </w:rPr>
              <w:t xml:space="preserve">лл, </w:t>
            </w:r>
            <w:r w:rsidR="008250D5">
              <w:rPr>
                <w:color w:val="auto"/>
                <w:szCs w:val="24"/>
              </w:rPr>
              <w:t>распределение баллов</w:t>
            </w:r>
            <w:r w:rsidR="00E123A6">
              <w:rPr>
                <w:color w:val="auto"/>
                <w:szCs w:val="24"/>
              </w:rPr>
              <w:t xml:space="preserve"> отдельно по задания</w:t>
            </w:r>
            <w:r w:rsidR="00286CAD">
              <w:rPr>
                <w:color w:val="auto"/>
                <w:szCs w:val="24"/>
              </w:rPr>
              <w:t>м</w:t>
            </w:r>
            <w:r w:rsidRPr="002B2EE7">
              <w:rPr>
                <w:color w:val="auto"/>
                <w:szCs w:val="24"/>
              </w:rPr>
              <w:t>)</w:t>
            </w:r>
          </w:p>
        </w:tc>
      </w:tr>
      <w:tr w:rsidR="00E63E69" w:rsidRPr="00E63E69" w14:paraId="06C0A6FD" w14:textId="77777777" w:rsidTr="00B43195">
        <w:trPr>
          <w:trHeight w:val="4752"/>
        </w:trPr>
        <w:tc>
          <w:tcPr>
            <w:tcW w:w="1607" w:type="dxa"/>
            <w:vAlign w:val="center"/>
          </w:tcPr>
          <w:p w14:paraId="2AE12577" w14:textId="77777777" w:rsidR="00E63E69" w:rsidRDefault="00E63E69" w:rsidP="000670E6">
            <w:pPr>
              <w:ind w:left="0" w:firstLine="0"/>
              <w:jc w:val="center"/>
              <w:rPr>
                <w:b/>
                <w:color w:val="333333"/>
                <w:szCs w:val="24"/>
                <w:shd w:val="clear" w:color="auto" w:fill="FFFFFF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</w:t>
            </w:r>
            <w:r>
              <w:rPr>
                <w:b/>
                <w:color w:val="333333"/>
                <w:szCs w:val="24"/>
                <w:shd w:val="clear" w:color="auto" w:fill="FFFFFF"/>
              </w:rPr>
              <w:t xml:space="preserve"> </w:t>
            </w:r>
          </w:p>
          <w:p w14:paraId="1A67088B" w14:textId="77777777" w:rsidR="00E63E69" w:rsidRPr="002B2EE7" w:rsidRDefault="00E63E69" w:rsidP="000670E6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письменный</w:t>
            </w:r>
          </w:p>
        </w:tc>
        <w:tc>
          <w:tcPr>
            <w:tcW w:w="2289" w:type="dxa"/>
          </w:tcPr>
          <w:p w14:paraId="1E1028F1" w14:textId="2E82767F" w:rsidR="00E63E69" w:rsidRDefault="00E63E69" w:rsidP="00DC4F87">
            <w:pPr>
              <w:ind w:left="0" w:firstLine="0"/>
              <w:jc w:val="center"/>
            </w:pPr>
            <w:r>
              <w:t>Две возрастные категории:</w:t>
            </w:r>
          </w:p>
          <w:p w14:paraId="7DBF8CD1" w14:textId="5BAB60D0" w:rsidR="00E63E69" w:rsidRDefault="00E63E69" w:rsidP="0052439C">
            <w:pPr>
              <w:ind w:left="0" w:firstLine="0"/>
              <w:jc w:val="center"/>
            </w:pPr>
            <w:r>
              <w:t>7-8 классы,</w:t>
            </w:r>
          </w:p>
          <w:p w14:paraId="388A2357" w14:textId="77777777" w:rsidR="00E63E69" w:rsidRPr="007C55B2" w:rsidRDefault="00E63E69" w:rsidP="0052439C">
            <w:pPr>
              <w:ind w:left="0" w:firstLine="0"/>
              <w:jc w:val="center"/>
            </w:pPr>
            <w:r>
              <w:t>9-11 классы</w:t>
            </w:r>
          </w:p>
        </w:tc>
        <w:tc>
          <w:tcPr>
            <w:tcW w:w="1645" w:type="dxa"/>
          </w:tcPr>
          <w:p w14:paraId="6BF2B7D9" w14:textId="7F9C1C20" w:rsidR="00E63E69" w:rsidRPr="0053557F" w:rsidRDefault="00E63E69" w:rsidP="007C55B2">
            <w:pPr>
              <w:ind w:left="0" w:firstLine="0"/>
              <w:jc w:val="center"/>
              <w:rPr>
                <w:szCs w:val="24"/>
                <w:u w:val="single"/>
              </w:rPr>
            </w:pPr>
            <w:r w:rsidRPr="0053557F">
              <w:rPr>
                <w:szCs w:val="24"/>
                <w:u w:val="single"/>
              </w:rPr>
              <w:t>7-8 классы:</w:t>
            </w:r>
          </w:p>
          <w:p w14:paraId="598400B5" w14:textId="22EFFBE0" w:rsidR="00E63E69" w:rsidRDefault="00E63E69" w:rsidP="007C55B2">
            <w:pPr>
              <w:ind w:left="0" w:firstLine="0"/>
              <w:jc w:val="center"/>
              <w:rPr>
                <w:szCs w:val="24"/>
              </w:rPr>
            </w:pPr>
            <w:r>
              <w:t>90 минут</w:t>
            </w:r>
            <w:r w:rsidRPr="00793D5A">
              <w:rPr>
                <w:szCs w:val="24"/>
              </w:rPr>
              <w:t>;</w:t>
            </w:r>
          </w:p>
          <w:p w14:paraId="0955BB91" w14:textId="0E12BAFC" w:rsidR="00E63E69" w:rsidRDefault="00E63E69" w:rsidP="007C55B2">
            <w:pPr>
              <w:ind w:left="0" w:firstLine="0"/>
              <w:jc w:val="center"/>
            </w:pPr>
            <w:r w:rsidRPr="0053557F">
              <w:rPr>
                <w:szCs w:val="24"/>
                <w:u w:val="single"/>
              </w:rPr>
              <w:t>9-11 классы:</w:t>
            </w:r>
            <w:r>
              <w:rPr>
                <w:szCs w:val="24"/>
              </w:rPr>
              <w:t xml:space="preserve"> </w:t>
            </w:r>
            <w:r w:rsidRPr="00995CD3">
              <w:t>1</w:t>
            </w:r>
            <w:r>
              <w:t>1</w:t>
            </w:r>
            <w:r w:rsidRPr="00995CD3">
              <w:t>0 минут</w:t>
            </w:r>
            <w:r>
              <w:t>.</w:t>
            </w:r>
          </w:p>
          <w:p w14:paraId="34DA8EC6" w14:textId="77777777" w:rsidR="00E63E69" w:rsidRDefault="00E63E69" w:rsidP="00430086">
            <w:pPr>
              <w:ind w:left="0" w:firstLine="0"/>
            </w:pPr>
          </w:p>
          <w:p w14:paraId="46677166" w14:textId="6B9E8AC7" w:rsidR="00E63E69" w:rsidRPr="002B2EE7" w:rsidRDefault="00E63E69" w:rsidP="00682A2A">
            <w:pPr>
              <w:ind w:left="0" w:firstLine="0"/>
            </w:pPr>
          </w:p>
        </w:tc>
        <w:tc>
          <w:tcPr>
            <w:tcW w:w="2757" w:type="dxa"/>
            <w:vMerge w:val="restart"/>
          </w:tcPr>
          <w:p w14:paraId="172669B6" w14:textId="2F933B06" w:rsidR="00E63E69" w:rsidRPr="002B2EE7" w:rsidRDefault="00E63E69" w:rsidP="00DC4F87">
            <w:pPr>
              <w:spacing w:after="0"/>
              <w:ind w:left="0" w:right="6" w:firstLine="0"/>
            </w:pPr>
            <w:r>
              <w:rPr>
                <w:szCs w:val="24"/>
                <w:lang w:eastAsia="en-US"/>
              </w:rPr>
              <w:t>Капиллярные/</w:t>
            </w:r>
            <w:proofErr w:type="spellStart"/>
            <w:r w:rsidRPr="00B36DCD">
              <w:rPr>
                <w:szCs w:val="24"/>
                <w:lang w:eastAsia="en-US"/>
              </w:rPr>
              <w:t>гелевые</w:t>
            </w:r>
            <w:proofErr w:type="spellEnd"/>
            <w:r w:rsidRPr="00B36DCD">
              <w:rPr>
                <w:szCs w:val="24"/>
                <w:lang w:eastAsia="en-US"/>
              </w:rPr>
              <w:t xml:space="preserve"> ручки черного, синего или фиолетового </w:t>
            </w:r>
            <w:r>
              <w:rPr>
                <w:szCs w:val="24"/>
                <w:lang w:eastAsia="en-US"/>
              </w:rPr>
              <w:t>цвета.</w:t>
            </w:r>
          </w:p>
        </w:tc>
        <w:tc>
          <w:tcPr>
            <w:tcW w:w="2901" w:type="dxa"/>
          </w:tcPr>
          <w:p w14:paraId="37B21A66" w14:textId="61F09322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  <w:r w:rsidRPr="003E28F3">
              <w:t>Комплекты заданий;</w:t>
            </w:r>
          </w:p>
          <w:p w14:paraId="65496E78" w14:textId="77777777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</w:p>
          <w:p w14:paraId="46AB8622" w14:textId="4D1FD9BE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  <w:r>
              <w:t>бумага для черновиков;</w:t>
            </w:r>
          </w:p>
          <w:p w14:paraId="59F13A4B" w14:textId="77777777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</w:p>
          <w:p w14:paraId="3D45A057" w14:textId="16563B25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  <w:r>
              <w:t>аудиотехника для прослушивания аудиозаписи;</w:t>
            </w:r>
          </w:p>
          <w:p w14:paraId="0527C380" w14:textId="77777777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</w:p>
          <w:p w14:paraId="33250937" w14:textId="6183BCCC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  <w:r>
              <w:t>часы;</w:t>
            </w:r>
          </w:p>
          <w:p w14:paraId="15EEB9E6" w14:textId="77777777" w:rsidR="00E63E69" w:rsidRDefault="00E63E69" w:rsidP="00DC4F87">
            <w:pPr>
              <w:pStyle w:val="ac"/>
              <w:spacing w:after="0"/>
              <w:ind w:left="0" w:right="6" w:firstLine="0"/>
              <w:jc w:val="center"/>
            </w:pPr>
          </w:p>
          <w:p w14:paraId="48AB44F6" w14:textId="025E7397" w:rsidR="00E63E69" w:rsidRPr="002B2EE7" w:rsidRDefault="00E63E69" w:rsidP="00DC4F87">
            <w:pPr>
              <w:pStyle w:val="ac"/>
              <w:spacing w:after="0"/>
              <w:ind w:left="0" w:right="6" w:firstLine="0"/>
              <w:jc w:val="center"/>
            </w:pPr>
            <w:r>
              <w:t>аудиотехника для прослушивания аудиозаписи.</w:t>
            </w:r>
          </w:p>
        </w:tc>
        <w:tc>
          <w:tcPr>
            <w:tcW w:w="3969" w:type="dxa"/>
          </w:tcPr>
          <w:p w14:paraId="6176554B" w14:textId="13B2F76A" w:rsidR="00E63E69" w:rsidRPr="00E63E69" w:rsidRDefault="00E63E69" w:rsidP="00E63E69">
            <w:pPr>
              <w:ind w:left="0" w:firstLine="0"/>
              <w:jc w:val="center"/>
              <w:rPr>
                <w:rStyle w:val="fontstyle01"/>
                <w:i/>
              </w:rPr>
            </w:pPr>
            <w:r w:rsidRPr="00E63E69">
              <w:rPr>
                <w:rStyle w:val="fontstyle01"/>
                <w:i/>
              </w:rPr>
              <w:t xml:space="preserve">Итоговый рейтинг выстраивается </w:t>
            </w:r>
            <w:r w:rsidRPr="00E63E69">
              <w:rPr>
                <w:rStyle w:val="fontstyle01"/>
                <w:i/>
                <w:u w:val="single"/>
              </w:rPr>
              <w:t>отдельно</w:t>
            </w:r>
            <w:r w:rsidRPr="00E63E69">
              <w:rPr>
                <w:rStyle w:val="fontstyle01"/>
                <w:i/>
              </w:rPr>
              <w:t xml:space="preserve"> по каждому классу.</w:t>
            </w:r>
          </w:p>
          <w:p w14:paraId="53CA56D4" w14:textId="77777777" w:rsidR="00E63E69" w:rsidRPr="00E63E69" w:rsidRDefault="00E63E69" w:rsidP="00E63E69">
            <w:pPr>
              <w:ind w:left="0" w:firstLine="0"/>
              <w:jc w:val="center"/>
              <w:rPr>
                <w:rStyle w:val="fontstyle01"/>
                <w:i/>
              </w:rPr>
            </w:pPr>
          </w:p>
          <w:p w14:paraId="2BF08105" w14:textId="77777777" w:rsidR="00E63E69" w:rsidRPr="00E63E69" w:rsidRDefault="00E63E69" w:rsidP="009A0D98">
            <w:pPr>
              <w:ind w:left="0" w:firstLine="0"/>
              <w:rPr>
                <w:rStyle w:val="fontstyle01"/>
                <w:lang w:val="en-US"/>
              </w:rPr>
            </w:pPr>
            <w:r w:rsidRPr="00E63E69">
              <w:rPr>
                <w:rStyle w:val="fontstyle01"/>
                <w:u w:val="single"/>
                <w:lang w:val="en-US"/>
              </w:rPr>
              <w:t xml:space="preserve">7-8 </w:t>
            </w:r>
            <w:r w:rsidRPr="00E63E69">
              <w:rPr>
                <w:rStyle w:val="fontstyle01"/>
                <w:u w:val="single"/>
              </w:rPr>
              <w:t>классы</w:t>
            </w:r>
            <w:r w:rsidRPr="00E63E69">
              <w:rPr>
                <w:rStyle w:val="fontstyle01"/>
                <w:lang w:val="en-US"/>
              </w:rPr>
              <w:t xml:space="preserve">: </w:t>
            </w:r>
          </w:p>
          <w:p w14:paraId="44926F04" w14:textId="0F4DBBC7" w:rsidR="00E63E69" w:rsidRPr="00E63E69" w:rsidRDefault="00E63E69" w:rsidP="009A0D98">
            <w:pPr>
              <w:ind w:left="0" w:firstLine="0"/>
              <w:rPr>
                <w:rStyle w:val="fontstyle01"/>
                <w:lang w:val="en-US"/>
              </w:rPr>
            </w:pPr>
            <w:r w:rsidRPr="00E63E69">
              <w:rPr>
                <w:rStyle w:val="fontstyle01"/>
              </w:rPr>
              <w:t>Общее</w:t>
            </w:r>
            <w:r w:rsidRPr="00E63E69">
              <w:rPr>
                <w:rStyle w:val="fontstyle01"/>
                <w:lang w:val="en-US"/>
              </w:rPr>
              <w:t xml:space="preserve"> </w:t>
            </w:r>
            <w:r w:rsidRPr="00E63E69">
              <w:rPr>
                <w:rStyle w:val="fontstyle01"/>
              </w:rPr>
              <w:t>количество</w:t>
            </w:r>
            <w:r w:rsidRPr="00E63E69">
              <w:rPr>
                <w:rStyle w:val="fontstyle01"/>
                <w:lang w:val="en-US"/>
              </w:rPr>
              <w:t xml:space="preserve"> </w:t>
            </w:r>
            <w:r w:rsidRPr="00E63E69">
              <w:rPr>
                <w:rStyle w:val="fontstyle01"/>
              </w:rPr>
              <w:t>баллов</w:t>
            </w:r>
            <w:r w:rsidRPr="00E63E69">
              <w:rPr>
                <w:rStyle w:val="fontstyle01"/>
                <w:lang w:val="en-US"/>
              </w:rPr>
              <w:t xml:space="preserve"> - </w:t>
            </w:r>
            <w:r w:rsidRPr="00E63E69">
              <w:rPr>
                <w:rStyle w:val="fontstyle01"/>
                <w:b/>
                <w:lang w:val="en-US"/>
              </w:rPr>
              <w:t xml:space="preserve">55 </w:t>
            </w:r>
            <w:r w:rsidRPr="00E63E69">
              <w:rPr>
                <w:rStyle w:val="fontstyle01"/>
                <w:lang w:val="en-US"/>
              </w:rPr>
              <w:t>(Listening – 10, Reading – 15, Use of English – 20, Writing – 10).</w:t>
            </w:r>
          </w:p>
          <w:p w14:paraId="40B9B565" w14:textId="77777777" w:rsidR="00E63E69" w:rsidRPr="00E63E69" w:rsidRDefault="00E63E69" w:rsidP="00745C79">
            <w:pPr>
              <w:ind w:left="0"/>
              <w:rPr>
                <w:rStyle w:val="fontstyle01"/>
                <w:lang w:val="en-US"/>
              </w:rPr>
            </w:pPr>
            <w:r w:rsidRPr="00E63E69">
              <w:rPr>
                <w:rStyle w:val="fontstyle01"/>
                <w:u w:val="single"/>
                <w:lang w:val="en-US"/>
              </w:rPr>
              <w:t xml:space="preserve">9-11 </w:t>
            </w:r>
            <w:r w:rsidRPr="00E63E69">
              <w:rPr>
                <w:rStyle w:val="fontstyle01"/>
                <w:u w:val="single"/>
              </w:rPr>
              <w:t>классы</w:t>
            </w:r>
            <w:r w:rsidRPr="00E63E69">
              <w:rPr>
                <w:rStyle w:val="fontstyle01"/>
                <w:lang w:val="en-US"/>
              </w:rPr>
              <w:t xml:space="preserve">: </w:t>
            </w:r>
          </w:p>
          <w:p w14:paraId="64B4CA45" w14:textId="34296C3A" w:rsidR="00E63E69" w:rsidRPr="00E63E69" w:rsidRDefault="00E63E69" w:rsidP="00745C79">
            <w:pPr>
              <w:ind w:left="0"/>
              <w:rPr>
                <w:rStyle w:val="fontstyle01"/>
                <w:lang w:val="en-US"/>
              </w:rPr>
            </w:pPr>
            <w:r w:rsidRPr="00E63E69">
              <w:rPr>
                <w:rStyle w:val="fontstyle01"/>
              </w:rPr>
              <w:t>Общее</w:t>
            </w:r>
            <w:r w:rsidRPr="00E63E69">
              <w:rPr>
                <w:rStyle w:val="fontstyle01"/>
                <w:lang w:val="en-US"/>
              </w:rPr>
              <w:t xml:space="preserve"> </w:t>
            </w:r>
            <w:r w:rsidRPr="00E63E69">
              <w:rPr>
                <w:rStyle w:val="fontstyle01"/>
              </w:rPr>
              <w:t>количество</w:t>
            </w:r>
            <w:r w:rsidRPr="00E63E69">
              <w:rPr>
                <w:rStyle w:val="fontstyle01"/>
                <w:lang w:val="en-US"/>
              </w:rPr>
              <w:t xml:space="preserve"> </w:t>
            </w:r>
            <w:r w:rsidRPr="00E63E69">
              <w:rPr>
                <w:rStyle w:val="fontstyle01"/>
              </w:rPr>
              <w:t>баллов</w:t>
            </w:r>
            <w:r w:rsidRPr="00E63E69">
              <w:rPr>
                <w:rStyle w:val="fontstyle01"/>
                <w:lang w:val="en-US"/>
              </w:rPr>
              <w:t xml:space="preserve"> - </w:t>
            </w:r>
            <w:bookmarkStart w:id="0" w:name="_GoBack"/>
            <w:bookmarkEnd w:id="0"/>
            <w:r w:rsidRPr="00E63E69">
              <w:rPr>
                <w:rStyle w:val="fontstyle01"/>
                <w:b/>
                <w:lang w:val="en-US"/>
              </w:rPr>
              <w:t>55</w:t>
            </w:r>
            <w:r w:rsidRPr="00E63E69">
              <w:rPr>
                <w:rStyle w:val="fontstyle01"/>
                <w:lang w:val="en-US"/>
              </w:rPr>
              <w:t xml:space="preserve"> (Listening – 13, Reading – 12, Use of English – 20, Writing – 10).</w:t>
            </w:r>
          </w:p>
        </w:tc>
      </w:tr>
      <w:tr w:rsidR="00031B9A" w:rsidRPr="002B2EE7" w14:paraId="76B745E9" w14:textId="77777777" w:rsidTr="0052439C">
        <w:trPr>
          <w:trHeight w:val="690"/>
        </w:trPr>
        <w:tc>
          <w:tcPr>
            <w:tcW w:w="1607" w:type="dxa"/>
            <w:vAlign w:val="center"/>
          </w:tcPr>
          <w:p w14:paraId="084CE7EA" w14:textId="77777777" w:rsidR="003E28F3" w:rsidRDefault="00031B9A" w:rsidP="003E28F3">
            <w:pPr>
              <w:ind w:left="0" w:firstLine="0"/>
              <w:jc w:val="center"/>
              <w:rPr>
                <w:b/>
                <w:color w:val="333333"/>
                <w:szCs w:val="24"/>
                <w:shd w:val="clear" w:color="auto" w:fill="FFFFFF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II</w:t>
            </w:r>
            <w:r w:rsidR="003E28F3">
              <w:rPr>
                <w:b/>
                <w:color w:val="333333"/>
                <w:szCs w:val="24"/>
                <w:shd w:val="clear" w:color="auto" w:fill="FFFFFF"/>
              </w:rPr>
              <w:t xml:space="preserve"> </w:t>
            </w:r>
          </w:p>
          <w:p w14:paraId="0969B7FE" w14:textId="77777777" w:rsidR="00031B9A" w:rsidRPr="002B2EE7" w:rsidRDefault="003E28F3" w:rsidP="003E28F3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конкурс устной речи</w:t>
            </w:r>
          </w:p>
        </w:tc>
        <w:tc>
          <w:tcPr>
            <w:tcW w:w="2289" w:type="dxa"/>
            <w:vAlign w:val="center"/>
          </w:tcPr>
          <w:p w14:paraId="37C43B0B" w14:textId="77777777" w:rsidR="00031B9A" w:rsidRPr="002B2EE7" w:rsidRDefault="00031B9A" w:rsidP="0052439C">
            <w:pPr>
              <w:ind w:left="0" w:firstLine="0"/>
              <w:jc w:val="center"/>
            </w:pPr>
            <w:r>
              <w:t>7-8 классы</w:t>
            </w:r>
          </w:p>
        </w:tc>
        <w:tc>
          <w:tcPr>
            <w:tcW w:w="1645" w:type="dxa"/>
            <w:vAlign w:val="center"/>
          </w:tcPr>
          <w:p w14:paraId="7DB7DE92" w14:textId="58ADE7DF" w:rsidR="00DC4F87" w:rsidRDefault="003E28F3" w:rsidP="0052439C">
            <w:pPr>
              <w:ind w:left="0" w:firstLine="0"/>
              <w:jc w:val="center"/>
            </w:pPr>
            <w:r w:rsidRPr="003E28F3">
              <w:t>1</w:t>
            </w:r>
            <w:r w:rsidR="00956B89">
              <w:t>0</w:t>
            </w:r>
            <w:r w:rsidR="00DC4F87">
              <w:t xml:space="preserve"> минут – подготовка ответа;</w:t>
            </w:r>
          </w:p>
          <w:p w14:paraId="7E19D3D2" w14:textId="6D44A697" w:rsidR="00031B9A" w:rsidRPr="002B2EE7" w:rsidRDefault="003E28F3" w:rsidP="0052439C">
            <w:pPr>
              <w:ind w:left="0" w:firstLine="0"/>
              <w:jc w:val="center"/>
            </w:pPr>
            <w:r w:rsidRPr="003E28F3">
              <w:lastRenderedPageBreak/>
              <w:t>1</w:t>
            </w:r>
            <w:r w:rsidR="00DC4F87">
              <w:t>5 минут – ответ пары участников</w:t>
            </w:r>
          </w:p>
        </w:tc>
        <w:tc>
          <w:tcPr>
            <w:tcW w:w="2757" w:type="dxa"/>
            <w:vMerge/>
          </w:tcPr>
          <w:p w14:paraId="3FE01813" w14:textId="77777777" w:rsidR="00031B9A" w:rsidRPr="002B2EE7" w:rsidRDefault="00031B9A" w:rsidP="00430086">
            <w:pPr>
              <w:ind w:left="0" w:firstLine="0"/>
            </w:pPr>
          </w:p>
        </w:tc>
        <w:tc>
          <w:tcPr>
            <w:tcW w:w="2901" w:type="dxa"/>
            <w:vAlign w:val="center"/>
          </w:tcPr>
          <w:p w14:paraId="13086340" w14:textId="3F61E467" w:rsidR="003E28F3" w:rsidRDefault="0052439C" w:rsidP="0052439C">
            <w:pPr>
              <w:pStyle w:val="ac"/>
              <w:ind w:left="0" w:firstLine="0"/>
              <w:jc w:val="center"/>
            </w:pPr>
            <w:r>
              <w:t>К</w:t>
            </w:r>
            <w:r w:rsidR="003E28F3" w:rsidRPr="003E28F3">
              <w:t>омплекты заданий;</w:t>
            </w:r>
          </w:p>
          <w:p w14:paraId="29841252" w14:textId="77777777" w:rsidR="0052439C" w:rsidRDefault="0052439C" w:rsidP="0052439C">
            <w:pPr>
              <w:pStyle w:val="ac"/>
              <w:ind w:left="0" w:firstLine="0"/>
              <w:jc w:val="center"/>
            </w:pPr>
          </w:p>
          <w:p w14:paraId="43D459A1" w14:textId="41C9DA67" w:rsidR="003E28F3" w:rsidRDefault="003E28F3" w:rsidP="0052439C">
            <w:pPr>
              <w:pStyle w:val="ac"/>
              <w:ind w:left="0" w:firstLine="0"/>
              <w:jc w:val="center"/>
            </w:pPr>
            <w:r>
              <w:t>бумага для черновиков;</w:t>
            </w:r>
          </w:p>
          <w:p w14:paraId="77CC779F" w14:textId="77777777" w:rsidR="0052439C" w:rsidRDefault="0052439C" w:rsidP="0052439C">
            <w:pPr>
              <w:pStyle w:val="ac"/>
              <w:ind w:left="0" w:firstLine="0"/>
              <w:jc w:val="center"/>
            </w:pPr>
          </w:p>
          <w:p w14:paraId="447F44FD" w14:textId="4ABF9188" w:rsidR="003E28F3" w:rsidRDefault="003E28F3" w:rsidP="0052439C">
            <w:pPr>
              <w:pStyle w:val="ac"/>
              <w:ind w:left="0" w:firstLine="0"/>
              <w:jc w:val="center"/>
            </w:pPr>
            <w:r>
              <w:lastRenderedPageBreak/>
              <w:t>аудиотехника для прослушивания аудиозаписи;</w:t>
            </w:r>
          </w:p>
          <w:p w14:paraId="61866D08" w14:textId="307DA049" w:rsidR="003E28F3" w:rsidRDefault="003E28F3" w:rsidP="0052439C">
            <w:pPr>
              <w:pStyle w:val="ac"/>
              <w:ind w:left="0" w:firstLine="0"/>
              <w:jc w:val="center"/>
            </w:pPr>
            <w:r>
              <w:t>часы;</w:t>
            </w:r>
          </w:p>
          <w:p w14:paraId="5E7AEBB5" w14:textId="77777777" w:rsidR="0052439C" w:rsidRDefault="0052439C" w:rsidP="0052439C">
            <w:pPr>
              <w:pStyle w:val="ac"/>
              <w:ind w:left="0" w:firstLine="0"/>
              <w:jc w:val="center"/>
            </w:pPr>
          </w:p>
          <w:p w14:paraId="2DBC2C43" w14:textId="644BC790" w:rsidR="00031B9A" w:rsidRPr="002B2EE7" w:rsidRDefault="003E28F3" w:rsidP="0052439C">
            <w:pPr>
              <w:pStyle w:val="ac"/>
              <w:ind w:left="0" w:firstLine="0"/>
              <w:jc w:val="center"/>
            </w:pPr>
            <w:r>
              <w:t>аудио и видео техника для записи</w:t>
            </w:r>
            <w:r w:rsidR="00956B89">
              <w:t xml:space="preserve"> </w:t>
            </w:r>
            <w:r w:rsidR="0052439C">
              <w:t xml:space="preserve">и </w:t>
            </w:r>
            <w:r>
              <w:t>ответов</w:t>
            </w:r>
            <w:r w:rsidR="0052439C">
              <w:t xml:space="preserve"> участников</w:t>
            </w:r>
          </w:p>
        </w:tc>
        <w:tc>
          <w:tcPr>
            <w:tcW w:w="3969" w:type="dxa"/>
          </w:tcPr>
          <w:p w14:paraId="199820BF" w14:textId="1B1DD966" w:rsidR="00031B9A" w:rsidRDefault="00031B9A" w:rsidP="00E63E69">
            <w:pPr>
              <w:spacing w:after="0"/>
              <w:ind w:left="0" w:right="6" w:firstLine="0"/>
              <w:jc w:val="center"/>
              <w:rPr>
                <w:rStyle w:val="fontstyle01"/>
                <w:i/>
              </w:rPr>
            </w:pPr>
            <w:r>
              <w:rPr>
                <w:rStyle w:val="fontstyle01"/>
              </w:rPr>
              <w:lastRenderedPageBreak/>
              <w:t>Общее количество баллов</w:t>
            </w:r>
            <w:r w:rsidRPr="00E63E69">
              <w:rPr>
                <w:rStyle w:val="fontstyle01"/>
              </w:rPr>
              <w:t xml:space="preserve"> </w:t>
            </w:r>
            <w:r w:rsidR="0052439C" w:rsidRPr="00E63E69">
              <w:rPr>
                <w:rStyle w:val="fontstyle01"/>
              </w:rPr>
              <w:t>–</w:t>
            </w:r>
            <w:r w:rsidR="00956B89">
              <w:rPr>
                <w:rStyle w:val="fontstyle01"/>
              </w:rPr>
              <w:t xml:space="preserve"> </w:t>
            </w:r>
            <w:r w:rsidRPr="00E63E69">
              <w:rPr>
                <w:rStyle w:val="fontstyle01"/>
                <w:b/>
              </w:rPr>
              <w:t>20</w:t>
            </w:r>
            <w:r w:rsidR="0052439C" w:rsidRPr="00E63E69">
              <w:rPr>
                <w:rStyle w:val="fontstyle01"/>
                <w:b/>
              </w:rPr>
              <w:t>.</w:t>
            </w:r>
          </w:p>
          <w:p w14:paraId="67E5E67C" w14:textId="77777777" w:rsidR="00E63E69" w:rsidRDefault="00E63E69" w:rsidP="00E63E69">
            <w:pPr>
              <w:spacing w:after="0"/>
              <w:ind w:left="0" w:right="6" w:firstLine="0"/>
              <w:jc w:val="center"/>
              <w:rPr>
                <w:rStyle w:val="fontstyle01"/>
                <w:i/>
              </w:rPr>
            </w:pPr>
          </w:p>
          <w:p w14:paraId="0996529F" w14:textId="77777777" w:rsidR="00E63E69" w:rsidRDefault="00E63E69" w:rsidP="00E63E69">
            <w:pPr>
              <w:spacing w:after="0"/>
              <w:ind w:left="0" w:right="6" w:firstLine="0"/>
              <w:jc w:val="center"/>
              <w:rPr>
                <w:rStyle w:val="fontstyle01"/>
                <w:i/>
              </w:rPr>
            </w:pPr>
          </w:p>
          <w:p w14:paraId="138ADC1C" w14:textId="77777777" w:rsidR="00E63E69" w:rsidRDefault="00E63E69" w:rsidP="00E63E69">
            <w:pPr>
              <w:spacing w:after="0"/>
              <w:ind w:left="0" w:right="6" w:firstLine="0"/>
              <w:jc w:val="center"/>
              <w:rPr>
                <w:rStyle w:val="fontstyle01"/>
                <w:i/>
              </w:rPr>
            </w:pPr>
          </w:p>
          <w:p w14:paraId="7509C455" w14:textId="77777777" w:rsidR="00E63E69" w:rsidRDefault="00E63E69" w:rsidP="00E63E69">
            <w:pPr>
              <w:spacing w:after="0"/>
              <w:ind w:left="0" w:right="6" w:firstLine="0"/>
              <w:jc w:val="center"/>
              <w:rPr>
                <w:rStyle w:val="fontstyle01"/>
                <w:i/>
              </w:rPr>
            </w:pPr>
          </w:p>
          <w:p w14:paraId="206D45DC" w14:textId="6329D4AD" w:rsidR="00E63E69" w:rsidRDefault="00E63E69" w:rsidP="00E63E69">
            <w:pPr>
              <w:spacing w:after="0"/>
              <w:ind w:left="0" w:right="6" w:firstLine="0"/>
              <w:jc w:val="center"/>
              <w:rPr>
                <w:rStyle w:val="fontstyle01"/>
              </w:rPr>
            </w:pPr>
            <w:r w:rsidRPr="00E63E69">
              <w:rPr>
                <w:rStyle w:val="fontstyle01"/>
                <w:b/>
              </w:rPr>
              <w:lastRenderedPageBreak/>
              <w:t>Максимальное количество баллов:</w:t>
            </w:r>
          </w:p>
          <w:p w14:paraId="12BDEBB1" w14:textId="3F4DA2D9" w:rsidR="00E63E69" w:rsidRPr="00E63E69" w:rsidRDefault="00E63E69" w:rsidP="00E63E69">
            <w:pPr>
              <w:spacing w:after="0"/>
              <w:ind w:left="0" w:right="6" w:firstLine="0"/>
              <w:rPr>
                <w:rStyle w:val="fontstyle01"/>
              </w:rPr>
            </w:pPr>
            <w:r w:rsidRPr="00E63E69">
              <w:rPr>
                <w:rStyle w:val="fontstyle01"/>
                <w:u w:val="single"/>
              </w:rPr>
              <w:t>7-8 класс</w:t>
            </w:r>
            <w:r w:rsidRPr="00E63E69">
              <w:rPr>
                <w:rStyle w:val="fontstyle01"/>
              </w:rPr>
              <w:t xml:space="preserve"> - </w:t>
            </w:r>
            <w:r w:rsidRPr="00E63E69">
              <w:rPr>
                <w:rStyle w:val="fontstyle01"/>
                <w:b/>
                <w:sz w:val="28"/>
              </w:rPr>
              <w:t>75</w:t>
            </w:r>
            <w:r w:rsidRPr="00E63E69">
              <w:rPr>
                <w:rStyle w:val="fontstyle01"/>
              </w:rPr>
              <w:t xml:space="preserve"> (</w:t>
            </w:r>
            <w:r>
              <w:rPr>
                <w:rStyle w:val="fontstyle01"/>
              </w:rPr>
              <w:t>письменный тур, конкурс устной речи);</w:t>
            </w:r>
          </w:p>
          <w:p w14:paraId="1B078DB1" w14:textId="72D06207" w:rsidR="00E63E69" w:rsidRPr="00E63E69" w:rsidRDefault="00E63E69" w:rsidP="00E63E69">
            <w:pPr>
              <w:tabs>
                <w:tab w:val="left" w:pos="2055"/>
              </w:tabs>
              <w:spacing w:after="0"/>
              <w:ind w:left="0" w:firstLine="0"/>
              <w:rPr>
                <w:rStyle w:val="fontstyle01"/>
                <w:sz w:val="22"/>
              </w:rPr>
            </w:pPr>
            <w:r w:rsidRPr="00E63E69">
              <w:rPr>
                <w:rStyle w:val="fontstyle01"/>
                <w:u w:val="single"/>
              </w:rPr>
              <w:t xml:space="preserve">9-11 </w:t>
            </w:r>
            <w:r>
              <w:rPr>
                <w:rStyle w:val="fontstyle01"/>
                <w:u w:val="single"/>
              </w:rPr>
              <w:t xml:space="preserve">класс </w:t>
            </w:r>
            <w:r w:rsidRPr="00E63E69">
              <w:rPr>
                <w:rStyle w:val="fontstyle01"/>
              </w:rPr>
              <w:t xml:space="preserve">– </w:t>
            </w:r>
            <w:r w:rsidRPr="00E63E69">
              <w:rPr>
                <w:rStyle w:val="fontstyle01"/>
                <w:b/>
                <w:sz w:val="28"/>
              </w:rPr>
              <w:t>55</w:t>
            </w:r>
            <w:r w:rsidRPr="00E63E69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(письменный тур).</w:t>
            </w:r>
          </w:p>
          <w:p w14:paraId="7D77C46B" w14:textId="512AE115" w:rsidR="00E63E69" w:rsidRPr="00BC78F1" w:rsidRDefault="00E63E69" w:rsidP="00E63E69">
            <w:pPr>
              <w:spacing w:after="0"/>
              <w:ind w:left="0" w:right="6" w:firstLine="0"/>
              <w:jc w:val="center"/>
            </w:pPr>
          </w:p>
        </w:tc>
      </w:tr>
    </w:tbl>
    <w:p w14:paraId="70020463" w14:textId="77777777" w:rsidR="00507F3F" w:rsidRDefault="00507F3F" w:rsidP="003836EE">
      <w:pPr>
        <w:spacing w:after="0" w:line="259" w:lineRule="auto"/>
        <w:ind w:left="0" w:right="0" w:firstLine="0"/>
        <w:jc w:val="left"/>
      </w:pPr>
    </w:p>
    <w:p w14:paraId="7D9786BB" w14:textId="5AA2A8F3" w:rsidR="003E28F3" w:rsidRPr="00194167" w:rsidRDefault="00507F3F" w:rsidP="003E28F3">
      <w:pPr>
        <w:spacing w:after="0" w:line="259" w:lineRule="auto"/>
        <w:ind w:left="0" w:right="0" w:firstLine="284"/>
        <w:rPr>
          <w:szCs w:val="24"/>
        </w:rPr>
      </w:pPr>
      <w:r>
        <w:t xml:space="preserve">2) </w:t>
      </w:r>
      <w:r w:rsidR="0052439C">
        <w:t xml:space="preserve">Муниципальный этап всероссийской олимпиады школьников по английскому языку проводится в два дня для 7-8 классов: </w:t>
      </w:r>
      <w:r w:rsidR="003E28F3" w:rsidRPr="00194167">
        <w:rPr>
          <w:szCs w:val="24"/>
        </w:rPr>
        <w:t>1 день (1 тур)</w:t>
      </w:r>
      <w:r w:rsidR="00956B89">
        <w:rPr>
          <w:szCs w:val="24"/>
        </w:rPr>
        <w:t xml:space="preserve"> </w:t>
      </w:r>
      <w:r w:rsidR="003E28F3" w:rsidRPr="00194167">
        <w:rPr>
          <w:szCs w:val="24"/>
        </w:rPr>
        <w:t>– письменный; 2 день (2 тур)</w:t>
      </w:r>
      <w:r w:rsidR="00956B89">
        <w:rPr>
          <w:szCs w:val="24"/>
        </w:rPr>
        <w:t xml:space="preserve"> </w:t>
      </w:r>
      <w:r w:rsidR="0052439C">
        <w:rPr>
          <w:szCs w:val="24"/>
        </w:rPr>
        <w:t>– конкурс устной речи, и в 1 день (только письменный тур) для 9-11 классов.</w:t>
      </w:r>
    </w:p>
    <w:p w14:paraId="0319DC05" w14:textId="77777777" w:rsidR="003E28F3" w:rsidRPr="00194167" w:rsidRDefault="003E28F3" w:rsidP="003E28F3">
      <w:pPr>
        <w:spacing w:after="0" w:line="259" w:lineRule="auto"/>
        <w:ind w:left="0" w:right="0" w:firstLine="284"/>
        <w:rPr>
          <w:szCs w:val="24"/>
        </w:rPr>
      </w:pPr>
      <w:r w:rsidRPr="00194167">
        <w:rPr>
          <w:szCs w:val="24"/>
        </w:rPr>
        <w:t>Письменный тур проводится в следующе</w:t>
      </w:r>
      <w:r>
        <w:rPr>
          <w:szCs w:val="24"/>
        </w:rPr>
        <w:t>м</w:t>
      </w:r>
      <w:r w:rsidRPr="00194167">
        <w:rPr>
          <w:szCs w:val="24"/>
        </w:rPr>
        <w:t xml:space="preserve"> порядке:</w:t>
      </w:r>
    </w:p>
    <w:p w14:paraId="121A6BCF" w14:textId="27D7F53C" w:rsidR="003E28F3" w:rsidRPr="00194167" w:rsidRDefault="0052439C" w:rsidP="0052439C">
      <w:pPr>
        <w:pStyle w:val="ac"/>
        <w:spacing w:after="0" w:line="259" w:lineRule="auto"/>
        <w:ind w:left="1004" w:right="0" w:firstLine="0"/>
        <w:rPr>
          <w:b/>
          <w:szCs w:val="24"/>
        </w:rPr>
      </w:pPr>
      <w:r>
        <w:rPr>
          <w:b/>
          <w:szCs w:val="24"/>
        </w:rPr>
        <w:t>7-8 класс</w:t>
      </w:r>
    </w:p>
    <w:p w14:paraId="1AA69C53" w14:textId="2DFF757B" w:rsidR="003E28F3" w:rsidRPr="00194167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proofErr w:type="spellStart"/>
      <w:r w:rsidR="003E28F3" w:rsidRPr="00194167">
        <w:rPr>
          <w:szCs w:val="24"/>
        </w:rPr>
        <w:t>Listening</w:t>
      </w:r>
      <w:proofErr w:type="spellEnd"/>
      <w:r w:rsidR="003E28F3" w:rsidRPr="00194167">
        <w:rPr>
          <w:szCs w:val="24"/>
        </w:rPr>
        <w:t xml:space="preserve"> – </w:t>
      </w:r>
      <w:r w:rsidR="00956B89">
        <w:rPr>
          <w:szCs w:val="24"/>
        </w:rPr>
        <w:t>8</w:t>
      </w:r>
      <w:r w:rsidR="003E28F3" w:rsidRPr="00194167">
        <w:rPr>
          <w:szCs w:val="24"/>
        </w:rPr>
        <w:t xml:space="preserve"> мин (конкурс понимания </w:t>
      </w:r>
      <w:r w:rsidR="003E28F3">
        <w:rPr>
          <w:szCs w:val="24"/>
        </w:rPr>
        <w:t>аудио</w:t>
      </w:r>
      <w:r w:rsidR="003E28F3" w:rsidRPr="00194167">
        <w:rPr>
          <w:szCs w:val="24"/>
        </w:rPr>
        <w:t>текста);</w:t>
      </w:r>
    </w:p>
    <w:p w14:paraId="04C7E882" w14:textId="1C052CA6" w:rsidR="003E28F3" w:rsidRPr="00194167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r w:rsidR="003E28F3" w:rsidRPr="00194167">
        <w:rPr>
          <w:szCs w:val="24"/>
        </w:rPr>
        <w:t>R</w:t>
      </w:r>
      <w:proofErr w:type="spellStart"/>
      <w:r w:rsidR="003E28F3" w:rsidRPr="00194167">
        <w:rPr>
          <w:szCs w:val="24"/>
          <w:lang w:val="en-US"/>
        </w:rPr>
        <w:t>eading</w:t>
      </w:r>
      <w:proofErr w:type="spellEnd"/>
      <w:r w:rsidR="003E28F3" w:rsidRPr="00194167">
        <w:rPr>
          <w:szCs w:val="24"/>
        </w:rPr>
        <w:t xml:space="preserve"> </w:t>
      </w:r>
      <w:r w:rsidR="00956B89">
        <w:rPr>
          <w:szCs w:val="24"/>
        </w:rPr>
        <w:t>–</w:t>
      </w:r>
      <w:r w:rsidR="003E28F3" w:rsidRPr="00194167">
        <w:rPr>
          <w:szCs w:val="24"/>
        </w:rPr>
        <w:t xml:space="preserve"> 30 мин (чтение);</w:t>
      </w:r>
    </w:p>
    <w:p w14:paraId="042F7A3A" w14:textId="318AB931" w:rsidR="003E28F3" w:rsidRPr="00194167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r w:rsidR="003E28F3" w:rsidRPr="00194167">
        <w:rPr>
          <w:szCs w:val="24"/>
          <w:lang w:val="en-US"/>
        </w:rPr>
        <w:t>Use</w:t>
      </w:r>
      <w:r w:rsidR="003E28F3">
        <w:rPr>
          <w:szCs w:val="24"/>
        </w:rPr>
        <w:t xml:space="preserve"> </w:t>
      </w:r>
      <w:r w:rsidR="003E28F3" w:rsidRPr="00194167">
        <w:rPr>
          <w:szCs w:val="24"/>
          <w:lang w:val="en-US"/>
        </w:rPr>
        <w:t>of</w:t>
      </w:r>
      <w:r w:rsidR="003E28F3">
        <w:rPr>
          <w:szCs w:val="24"/>
        </w:rPr>
        <w:t xml:space="preserve"> </w:t>
      </w:r>
      <w:r w:rsidR="003E28F3" w:rsidRPr="00194167">
        <w:rPr>
          <w:szCs w:val="24"/>
          <w:lang w:val="en-US"/>
        </w:rPr>
        <w:t>English</w:t>
      </w:r>
      <w:r w:rsidR="003E28F3">
        <w:rPr>
          <w:szCs w:val="24"/>
        </w:rPr>
        <w:t xml:space="preserve"> – </w:t>
      </w:r>
      <w:r w:rsidR="00956B89">
        <w:rPr>
          <w:szCs w:val="24"/>
        </w:rPr>
        <w:t>22</w:t>
      </w:r>
      <w:r w:rsidR="003E28F3" w:rsidRPr="00194167">
        <w:rPr>
          <w:szCs w:val="24"/>
        </w:rPr>
        <w:t xml:space="preserve"> мин (лексико-грамматический тест</w:t>
      </w:r>
      <w:r w:rsidR="003E28F3">
        <w:rPr>
          <w:szCs w:val="24"/>
        </w:rPr>
        <w:t xml:space="preserve"> с социокультурным компонентом</w:t>
      </w:r>
      <w:r w:rsidR="003E28F3" w:rsidRPr="00194167">
        <w:rPr>
          <w:szCs w:val="24"/>
        </w:rPr>
        <w:t>);</w:t>
      </w:r>
    </w:p>
    <w:p w14:paraId="2C70C2FC" w14:textId="45AC50FF" w:rsidR="003E28F3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proofErr w:type="spellStart"/>
      <w:r w:rsidR="003E28F3" w:rsidRPr="00194167">
        <w:rPr>
          <w:szCs w:val="24"/>
        </w:rPr>
        <w:t>Writing</w:t>
      </w:r>
      <w:proofErr w:type="spellEnd"/>
      <w:r w:rsidR="003E28F3" w:rsidRPr="00194167">
        <w:rPr>
          <w:szCs w:val="24"/>
        </w:rPr>
        <w:t xml:space="preserve"> </w:t>
      </w:r>
      <w:r w:rsidR="00956B89">
        <w:rPr>
          <w:szCs w:val="24"/>
        </w:rPr>
        <w:t>–</w:t>
      </w:r>
      <w:r w:rsidR="003E28F3" w:rsidRPr="00194167">
        <w:rPr>
          <w:szCs w:val="24"/>
        </w:rPr>
        <w:t xml:space="preserve"> 30 мин (конкурс письменной речи).</w:t>
      </w:r>
    </w:p>
    <w:p w14:paraId="01F66110" w14:textId="77777777" w:rsidR="0052439C" w:rsidRPr="0052439C" w:rsidRDefault="0052439C" w:rsidP="0052439C">
      <w:pPr>
        <w:pStyle w:val="ac"/>
        <w:spacing w:after="0" w:line="259" w:lineRule="auto"/>
        <w:ind w:left="1004" w:right="0" w:firstLine="0"/>
        <w:rPr>
          <w:szCs w:val="24"/>
        </w:rPr>
      </w:pPr>
      <w:r>
        <w:rPr>
          <w:b/>
          <w:szCs w:val="24"/>
        </w:rPr>
        <w:t>9-11 класс</w:t>
      </w:r>
    </w:p>
    <w:p w14:paraId="6135E6A5" w14:textId="7EC9C143" w:rsidR="003E28F3" w:rsidRPr="0052439C" w:rsidRDefault="0052439C" w:rsidP="0052439C">
      <w:pPr>
        <w:spacing w:after="0" w:line="259" w:lineRule="auto"/>
        <w:ind w:right="0" w:firstLine="274"/>
        <w:rPr>
          <w:szCs w:val="24"/>
        </w:rPr>
      </w:pPr>
      <w:r>
        <w:rPr>
          <w:szCs w:val="24"/>
        </w:rPr>
        <w:t xml:space="preserve">- </w:t>
      </w:r>
      <w:proofErr w:type="spellStart"/>
      <w:r w:rsidR="003E28F3" w:rsidRPr="0052439C">
        <w:rPr>
          <w:szCs w:val="24"/>
        </w:rPr>
        <w:t>Listening</w:t>
      </w:r>
      <w:proofErr w:type="spellEnd"/>
      <w:r w:rsidR="003E28F3" w:rsidRPr="0052439C">
        <w:rPr>
          <w:szCs w:val="24"/>
        </w:rPr>
        <w:t xml:space="preserve"> – 20 мин (конкурс понимания аудиотекстов); </w:t>
      </w:r>
    </w:p>
    <w:p w14:paraId="6BDE2E11" w14:textId="5D466CCA" w:rsidR="003E28F3" w:rsidRPr="00194167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proofErr w:type="spellStart"/>
      <w:r w:rsidR="003E28F3" w:rsidRPr="00194167">
        <w:rPr>
          <w:szCs w:val="24"/>
        </w:rPr>
        <w:t>Reading</w:t>
      </w:r>
      <w:proofErr w:type="spellEnd"/>
      <w:r w:rsidR="003E28F3" w:rsidRPr="00194167">
        <w:rPr>
          <w:szCs w:val="24"/>
        </w:rPr>
        <w:t xml:space="preserve"> </w:t>
      </w:r>
      <w:r w:rsidR="00956B89">
        <w:rPr>
          <w:szCs w:val="24"/>
        </w:rPr>
        <w:t>–</w:t>
      </w:r>
      <w:r w:rsidR="003E28F3" w:rsidRPr="00194167">
        <w:rPr>
          <w:szCs w:val="24"/>
        </w:rPr>
        <w:t xml:space="preserve"> 30 мин (чтение);</w:t>
      </w:r>
    </w:p>
    <w:p w14:paraId="459A321E" w14:textId="31C76432" w:rsidR="003E28F3" w:rsidRPr="00194167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proofErr w:type="spellStart"/>
      <w:r w:rsidR="003E28F3" w:rsidRPr="00194167">
        <w:rPr>
          <w:szCs w:val="24"/>
        </w:rPr>
        <w:t>Use</w:t>
      </w:r>
      <w:proofErr w:type="spellEnd"/>
      <w:r w:rsidR="003E28F3">
        <w:rPr>
          <w:szCs w:val="24"/>
        </w:rPr>
        <w:t xml:space="preserve"> </w:t>
      </w:r>
      <w:proofErr w:type="spellStart"/>
      <w:r w:rsidR="003E28F3" w:rsidRPr="00194167">
        <w:rPr>
          <w:szCs w:val="24"/>
        </w:rPr>
        <w:t>of</w:t>
      </w:r>
      <w:proofErr w:type="spellEnd"/>
      <w:r w:rsidR="001178DD">
        <w:rPr>
          <w:szCs w:val="24"/>
        </w:rPr>
        <w:t xml:space="preserve"> </w:t>
      </w:r>
      <w:proofErr w:type="spellStart"/>
      <w:r w:rsidR="003E28F3" w:rsidRPr="00194167">
        <w:rPr>
          <w:szCs w:val="24"/>
        </w:rPr>
        <w:t>English</w:t>
      </w:r>
      <w:proofErr w:type="spellEnd"/>
      <w:r w:rsidR="003E28F3" w:rsidRPr="00194167">
        <w:rPr>
          <w:szCs w:val="24"/>
        </w:rPr>
        <w:t xml:space="preserve"> – 30 мин (лексико-грамматический тест</w:t>
      </w:r>
      <w:r w:rsidR="003E28F3">
        <w:rPr>
          <w:szCs w:val="24"/>
        </w:rPr>
        <w:t xml:space="preserve"> с социокультурным компонентом</w:t>
      </w:r>
      <w:r w:rsidR="003E28F3" w:rsidRPr="00194167">
        <w:rPr>
          <w:szCs w:val="24"/>
        </w:rPr>
        <w:t>);</w:t>
      </w:r>
    </w:p>
    <w:p w14:paraId="47819120" w14:textId="59AC5905" w:rsidR="003E28F3" w:rsidRPr="00194167" w:rsidRDefault="0052439C" w:rsidP="003E28F3">
      <w:pPr>
        <w:spacing w:after="0" w:line="259" w:lineRule="auto"/>
        <w:ind w:left="0" w:right="0" w:firstLine="284"/>
        <w:rPr>
          <w:szCs w:val="24"/>
        </w:rPr>
      </w:pPr>
      <w:r>
        <w:rPr>
          <w:szCs w:val="24"/>
        </w:rPr>
        <w:t xml:space="preserve">- </w:t>
      </w:r>
      <w:proofErr w:type="spellStart"/>
      <w:r w:rsidR="003E28F3" w:rsidRPr="00194167">
        <w:rPr>
          <w:szCs w:val="24"/>
        </w:rPr>
        <w:t>Writing</w:t>
      </w:r>
      <w:proofErr w:type="spellEnd"/>
      <w:r w:rsidR="003E28F3" w:rsidRPr="00194167">
        <w:rPr>
          <w:szCs w:val="24"/>
        </w:rPr>
        <w:t xml:space="preserve"> </w:t>
      </w:r>
      <w:r w:rsidR="00956B89">
        <w:rPr>
          <w:szCs w:val="24"/>
        </w:rPr>
        <w:t>–</w:t>
      </w:r>
      <w:r w:rsidR="003E28F3" w:rsidRPr="00194167">
        <w:rPr>
          <w:szCs w:val="24"/>
        </w:rPr>
        <w:t xml:space="preserve"> 30 мин (конкурс письменной речи).</w:t>
      </w:r>
    </w:p>
    <w:p w14:paraId="50A94580" w14:textId="77777777" w:rsidR="003E28F3" w:rsidRDefault="003E28F3" w:rsidP="00745C79">
      <w:pPr>
        <w:spacing w:after="0" w:line="259" w:lineRule="auto"/>
        <w:ind w:left="0" w:right="0" w:firstLine="0"/>
      </w:pPr>
    </w:p>
    <w:p w14:paraId="08DC2748" w14:textId="60C76433" w:rsidR="003E28F3" w:rsidRPr="00194167" w:rsidRDefault="003E28F3" w:rsidP="0052439C">
      <w:pPr>
        <w:ind w:left="11" w:right="6" w:firstLine="709"/>
        <w:rPr>
          <w:b/>
          <w:bCs/>
          <w:szCs w:val="24"/>
        </w:rPr>
      </w:pPr>
      <w:r w:rsidRPr="00194167">
        <w:rPr>
          <w:b/>
          <w:bCs/>
          <w:szCs w:val="24"/>
        </w:rPr>
        <w:t>Процедура проведения письменных конкурсов</w:t>
      </w:r>
    </w:p>
    <w:p w14:paraId="00DB983A" w14:textId="77777777" w:rsidR="009F0FA4" w:rsidRDefault="003E28F3" w:rsidP="0052439C">
      <w:pPr>
        <w:ind w:left="11" w:right="6" w:firstLine="709"/>
        <w:rPr>
          <w:szCs w:val="24"/>
        </w:rPr>
      </w:pPr>
      <w:r w:rsidRPr="00194167">
        <w:rPr>
          <w:szCs w:val="24"/>
        </w:rPr>
        <w:t>Каждому участнику перед началом выполнения заданий выдается лист ответов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(Answer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Sheet) и проводится инструктаж на русском языке по заполнению листов ответов</w:t>
      </w:r>
      <w:r w:rsidR="009F0FA4">
        <w:rPr>
          <w:szCs w:val="24"/>
        </w:rPr>
        <w:t xml:space="preserve"> </w:t>
      </w:r>
      <w:r w:rsidRPr="00194167">
        <w:rPr>
          <w:szCs w:val="24"/>
        </w:rPr>
        <w:t>и порядку их сдачи после окончания работы. После инструктажа по порядку заполнения листа ответов участникам раздаются</w:t>
      </w:r>
      <w:r w:rsidR="009F0FA4">
        <w:rPr>
          <w:szCs w:val="24"/>
        </w:rPr>
        <w:t xml:space="preserve"> </w:t>
      </w:r>
      <w:r w:rsidRPr="00194167">
        <w:rPr>
          <w:szCs w:val="24"/>
        </w:rPr>
        <w:t>тексты заданий. В тексте заданий указано время выполнения заданий и даны все</w:t>
      </w:r>
      <w:r w:rsidR="009F0FA4">
        <w:rPr>
          <w:szCs w:val="24"/>
        </w:rPr>
        <w:t xml:space="preserve"> </w:t>
      </w:r>
      <w:r w:rsidRPr="00194167">
        <w:rPr>
          <w:szCs w:val="24"/>
        </w:rPr>
        <w:t xml:space="preserve">инструкции по выполнению заданий на английском языке. </w:t>
      </w:r>
    </w:p>
    <w:p w14:paraId="036B9CDA" w14:textId="187C8557" w:rsidR="003E28F3" w:rsidRDefault="003E28F3" w:rsidP="0052439C">
      <w:pPr>
        <w:ind w:left="11" w:right="6" w:firstLine="709"/>
        <w:rPr>
          <w:szCs w:val="24"/>
        </w:rPr>
      </w:pPr>
      <w:r w:rsidRPr="00194167">
        <w:rPr>
          <w:szCs w:val="24"/>
        </w:rPr>
        <w:t>Запрещается выносить тексты заданий и любые</w:t>
      </w:r>
      <w:r w:rsidR="009F0FA4">
        <w:rPr>
          <w:szCs w:val="24"/>
        </w:rPr>
        <w:t xml:space="preserve"> </w:t>
      </w:r>
      <w:r>
        <w:rPr>
          <w:szCs w:val="24"/>
        </w:rPr>
        <w:t>записи из аудитории. Организаторы олимпиады</w:t>
      </w:r>
      <w:r w:rsidRPr="00194167">
        <w:rPr>
          <w:szCs w:val="24"/>
        </w:rPr>
        <w:t>, находящиеся в аудитории, должны зафиксировать время начала и</w:t>
      </w:r>
      <w:r w:rsidR="009F0FA4">
        <w:rPr>
          <w:szCs w:val="24"/>
        </w:rPr>
        <w:t xml:space="preserve"> </w:t>
      </w:r>
      <w:r w:rsidRPr="00194167">
        <w:rPr>
          <w:szCs w:val="24"/>
        </w:rPr>
        <w:t>окончания задания на доске (н</w:t>
      </w:r>
      <w:r>
        <w:rPr>
          <w:szCs w:val="24"/>
        </w:rPr>
        <w:t>апример, 10:10 – 11:</w:t>
      </w:r>
      <w:r w:rsidR="00956B89">
        <w:rPr>
          <w:szCs w:val="24"/>
        </w:rPr>
        <w:t>40</w:t>
      </w:r>
      <w:r>
        <w:rPr>
          <w:szCs w:val="24"/>
        </w:rPr>
        <w:t xml:space="preserve">.) За 5 </w:t>
      </w:r>
      <w:r w:rsidRPr="00194167">
        <w:rPr>
          <w:szCs w:val="24"/>
        </w:rPr>
        <w:t>минут до окончания</w:t>
      </w:r>
      <w:r w:rsidR="009F0FA4">
        <w:rPr>
          <w:szCs w:val="24"/>
        </w:rPr>
        <w:t xml:space="preserve"> </w:t>
      </w:r>
      <w:r w:rsidRPr="00194167">
        <w:rPr>
          <w:szCs w:val="24"/>
        </w:rPr>
        <w:t>выполнения заданий</w:t>
      </w:r>
      <w:r>
        <w:rPr>
          <w:szCs w:val="24"/>
        </w:rPr>
        <w:t>,</w:t>
      </w:r>
      <w:r w:rsidR="009F0FA4">
        <w:rPr>
          <w:szCs w:val="24"/>
        </w:rPr>
        <w:t xml:space="preserve"> </w:t>
      </w:r>
      <w:r>
        <w:rPr>
          <w:szCs w:val="24"/>
        </w:rPr>
        <w:t>организаторы</w:t>
      </w:r>
      <w:r w:rsidR="009F0FA4">
        <w:rPr>
          <w:szCs w:val="24"/>
        </w:rPr>
        <w:t xml:space="preserve"> </w:t>
      </w:r>
      <w:r>
        <w:rPr>
          <w:szCs w:val="24"/>
        </w:rPr>
        <w:t>в аудитории долж</w:t>
      </w:r>
      <w:r w:rsidRPr="00194167">
        <w:rPr>
          <w:szCs w:val="24"/>
        </w:rPr>
        <w:t>н</w:t>
      </w:r>
      <w:r>
        <w:rPr>
          <w:szCs w:val="24"/>
        </w:rPr>
        <w:t>ы</w:t>
      </w:r>
      <w:r w:rsidRPr="00194167">
        <w:rPr>
          <w:szCs w:val="24"/>
        </w:rPr>
        <w:t xml:space="preserve"> напомнить об оставшемся</w:t>
      </w:r>
      <w:r w:rsidR="009F0FA4">
        <w:rPr>
          <w:szCs w:val="24"/>
        </w:rPr>
        <w:t xml:space="preserve"> </w:t>
      </w:r>
      <w:r>
        <w:rPr>
          <w:szCs w:val="24"/>
        </w:rPr>
        <w:t>времени</w:t>
      </w:r>
      <w:r w:rsidRPr="00194167">
        <w:rPr>
          <w:szCs w:val="24"/>
        </w:rPr>
        <w:t>.</w:t>
      </w:r>
    </w:p>
    <w:p w14:paraId="526CF804" w14:textId="6BBD1B37" w:rsidR="003E28F3" w:rsidRPr="00A30D2F" w:rsidRDefault="003E28F3" w:rsidP="0052439C">
      <w:pPr>
        <w:ind w:left="11" w:right="6" w:firstLine="709"/>
        <w:rPr>
          <w:szCs w:val="24"/>
        </w:rPr>
      </w:pPr>
      <w:r w:rsidRPr="00194167">
        <w:rPr>
          <w:szCs w:val="24"/>
        </w:rPr>
        <w:t xml:space="preserve">Участники начинают выполнять задания с части «Listening» (понимание </w:t>
      </w:r>
      <w:r w:rsidR="009F0FA4">
        <w:rPr>
          <w:szCs w:val="24"/>
        </w:rPr>
        <w:t>аудиотекста</w:t>
      </w:r>
      <w:r w:rsidRPr="00194167">
        <w:rPr>
          <w:szCs w:val="24"/>
        </w:rPr>
        <w:t xml:space="preserve">). Перед прослушиванием </w:t>
      </w:r>
      <w:r w:rsidR="00A30D2F">
        <w:rPr>
          <w:szCs w:val="24"/>
        </w:rPr>
        <w:t xml:space="preserve">текста или </w:t>
      </w:r>
      <w:r w:rsidRPr="00194167">
        <w:rPr>
          <w:szCs w:val="24"/>
        </w:rPr>
        <w:t>первого отрывка член жюри включает диск (или звуковой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файл) и дает возможность участникам прослушать самое начало записи с текстом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инструкций. Затем диск (звуковой файл) выключается, и член жюри обращается к аудитории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с вопросом, хорошо ли всем слышна запись. Если в аудитории кто-то из участников плохо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слышит запись, регулируется громкость звучания и устраняются все технические неполадки,</w:t>
      </w:r>
      <w:r w:rsidR="00A30D2F">
        <w:rPr>
          <w:szCs w:val="24"/>
        </w:rPr>
        <w:t xml:space="preserve"> </w:t>
      </w:r>
      <w:r w:rsidRPr="00194167">
        <w:rPr>
          <w:szCs w:val="24"/>
        </w:rPr>
        <w:t xml:space="preserve">влияющие на качество звучания диска </w:t>
      </w:r>
      <w:r w:rsidRPr="00194167">
        <w:rPr>
          <w:szCs w:val="24"/>
        </w:rPr>
        <w:lastRenderedPageBreak/>
        <w:t>(звукового файла). После устранения неполадок диск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(файл) еще раз прослушивается с самого начала. После инструкций диск (файл)</w:t>
      </w:r>
      <w:r w:rsidR="003000E3">
        <w:rPr>
          <w:szCs w:val="24"/>
        </w:rPr>
        <w:t xml:space="preserve"> </w:t>
      </w:r>
      <w:r w:rsidRPr="00194167">
        <w:rPr>
          <w:szCs w:val="24"/>
        </w:rPr>
        <w:t>не останавливается и прослушивается до самого конца.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Вся процедура аудирования записана на диск (файл): задания, предусмотренные паузы,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звучащий текст. Транскрипция звучащих отрывков не входит в комплект раздаточных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материалов для участников и не может быть выдана участникам во время проведения</w:t>
      </w:r>
      <w:r w:rsidR="00A30D2F">
        <w:rPr>
          <w:szCs w:val="24"/>
        </w:rPr>
        <w:t xml:space="preserve"> </w:t>
      </w:r>
      <w:r>
        <w:rPr>
          <w:szCs w:val="24"/>
        </w:rPr>
        <w:t>конкурса!</w:t>
      </w:r>
      <w:r w:rsidRPr="00194167">
        <w:rPr>
          <w:szCs w:val="24"/>
        </w:rPr>
        <w:t xml:space="preserve"> Член</w:t>
      </w:r>
      <w:r w:rsidR="00A30D2F" w:rsidRPr="00A30D2F">
        <w:rPr>
          <w:szCs w:val="24"/>
        </w:rPr>
        <w:t xml:space="preserve"> </w:t>
      </w:r>
      <w:r w:rsidRPr="00194167">
        <w:rPr>
          <w:szCs w:val="24"/>
        </w:rPr>
        <w:t>жюри</w:t>
      </w:r>
      <w:r w:rsidR="00A30D2F" w:rsidRPr="00A30D2F">
        <w:rPr>
          <w:szCs w:val="24"/>
        </w:rPr>
        <w:t xml:space="preserve"> </w:t>
      </w:r>
      <w:r w:rsidRPr="00194167">
        <w:rPr>
          <w:szCs w:val="24"/>
        </w:rPr>
        <w:t>выключает</w:t>
      </w:r>
      <w:r w:rsidR="00A30D2F" w:rsidRPr="00A30D2F">
        <w:rPr>
          <w:szCs w:val="24"/>
        </w:rPr>
        <w:t xml:space="preserve"> </w:t>
      </w:r>
      <w:r w:rsidRPr="00194167">
        <w:rPr>
          <w:szCs w:val="24"/>
        </w:rPr>
        <w:t>запись</w:t>
      </w:r>
      <w:r w:rsidRPr="00A30D2F">
        <w:rPr>
          <w:szCs w:val="24"/>
        </w:rPr>
        <w:t xml:space="preserve">, </w:t>
      </w:r>
      <w:r w:rsidRPr="00194167">
        <w:rPr>
          <w:szCs w:val="24"/>
        </w:rPr>
        <w:t>услышав</w:t>
      </w:r>
      <w:r w:rsidR="00A30D2F" w:rsidRPr="00A30D2F">
        <w:rPr>
          <w:szCs w:val="24"/>
        </w:rPr>
        <w:t xml:space="preserve"> </w:t>
      </w:r>
      <w:r w:rsidRPr="00194167">
        <w:rPr>
          <w:szCs w:val="24"/>
        </w:rPr>
        <w:t>последнюю</w:t>
      </w:r>
      <w:r w:rsidR="00A30D2F" w:rsidRPr="00A30D2F">
        <w:rPr>
          <w:szCs w:val="24"/>
        </w:rPr>
        <w:t xml:space="preserve"> </w:t>
      </w:r>
      <w:r w:rsidRPr="00194167">
        <w:rPr>
          <w:szCs w:val="24"/>
        </w:rPr>
        <w:t>фразу</w:t>
      </w:r>
      <w:r w:rsidR="00A30D2F" w:rsidRPr="00A30D2F">
        <w:rPr>
          <w:szCs w:val="24"/>
        </w:rPr>
        <w:t xml:space="preserve"> </w:t>
      </w:r>
      <w:r w:rsidRPr="00194167">
        <w:rPr>
          <w:szCs w:val="24"/>
        </w:rPr>
        <w:t>записи</w:t>
      </w:r>
      <w:r w:rsidRPr="00A30D2F">
        <w:rPr>
          <w:szCs w:val="24"/>
        </w:rPr>
        <w:t xml:space="preserve"> «</w:t>
      </w:r>
      <w:r w:rsidRPr="00194167">
        <w:rPr>
          <w:szCs w:val="24"/>
          <w:lang w:val="en-US"/>
        </w:rPr>
        <w:t>This</w:t>
      </w:r>
      <w:r w:rsidRPr="00A30D2F">
        <w:rPr>
          <w:szCs w:val="24"/>
        </w:rPr>
        <w:t xml:space="preserve"> </w:t>
      </w:r>
      <w:r w:rsidRPr="00194167">
        <w:rPr>
          <w:szCs w:val="24"/>
          <w:lang w:val="en-US"/>
        </w:rPr>
        <w:t>is</w:t>
      </w:r>
      <w:r w:rsidRPr="00A30D2F">
        <w:rPr>
          <w:szCs w:val="24"/>
        </w:rPr>
        <w:t xml:space="preserve"> </w:t>
      </w:r>
      <w:r w:rsidRPr="00194167">
        <w:rPr>
          <w:szCs w:val="24"/>
          <w:lang w:val="en-US"/>
        </w:rPr>
        <w:t>the</w:t>
      </w:r>
      <w:r w:rsidRPr="00A30D2F">
        <w:rPr>
          <w:szCs w:val="24"/>
        </w:rPr>
        <w:t xml:space="preserve"> </w:t>
      </w:r>
      <w:r w:rsidRPr="00194167">
        <w:rPr>
          <w:szCs w:val="24"/>
          <w:lang w:val="en-US"/>
        </w:rPr>
        <w:t>end</w:t>
      </w:r>
      <w:r w:rsidR="00A30D2F" w:rsidRPr="00A30D2F">
        <w:rPr>
          <w:szCs w:val="24"/>
        </w:rPr>
        <w:t xml:space="preserve"> </w:t>
      </w:r>
      <w:r w:rsidRPr="00194167">
        <w:rPr>
          <w:szCs w:val="24"/>
          <w:lang w:val="en-US"/>
        </w:rPr>
        <w:t>of</w:t>
      </w:r>
      <w:r w:rsidRPr="00A30D2F">
        <w:rPr>
          <w:szCs w:val="24"/>
        </w:rPr>
        <w:t xml:space="preserve"> </w:t>
      </w:r>
      <w:r w:rsidRPr="00194167">
        <w:rPr>
          <w:szCs w:val="24"/>
          <w:lang w:val="en-US"/>
        </w:rPr>
        <w:t>the</w:t>
      </w:r>
      <w:r w:rsidRPr="00A30D2F">
        <w:rPr>
          <w:szCs w:val="24"/>
        </w:rPr>
        <w:t xml:space="preserve"> </w:t>
      </w:r>
      <w:r w:rsidRPr="00194167">
        <w:rPr>
          <w:szCs w:val="24"/>
          <w:lang w:val="en-US"/>
        </w:rPr>
        <w:t>task</w:t>
      </w:r>
      <w:r w:rsidRPr="00A30D2F">
        <w:rPr>
          <w:szCs w:val="24"/>
        </w:rPr>
        <w:t xml:space="preserve">. </w:t>
      </w:r>
      <w:r w:rsidRPr="00194167">
        <w:rPr>
          <w:szCs w:val="24"/>
          <w:lang w:val="en-US"/>
        </w:rPr>
        <w:t>Now</w:t>
      </w:r>
      <w:r w:rsidR="00A30D2F" w:rsidRPr="00A30D2F">
        <w:rPr>
          <w:szCs w:val="24"/>
          <w:lang w:val="en-US"/>
        </w:rPr>
        <w:t xml:space="preserve"> </w:t>
      </w:r>
      <w:r w:rsidRPr="00194167">
        <w:rPr>
          <w:szCs w:val="24"/>
          <w:lang w:val="en-US"/>
        </w:rPr>
        <w:t>you</w:t>
      </w:r>
      <w:r w:rsidR="00A30D2F" w:rsidRPr="00A30D2F">
        <w:rPr>
          <w:szCs w:val="24"/>
          <w:lang w:val="en-US"/>
        </w:rPr>
        <w:t xml:space="preserve"> </w:t>
      </w:r>
      <w:r w:rsidRPr="00194167">
        <w:rPr>
          <w:szCs w:val="24"/>
          <w:lang w:val="en-US"/>
        </w:rPr>
        <w:t>can</w:t>
      </w:r>
      <w:r w:rsidR="00A30D2F" w:rsidRPr="00A30D2F">
        <w:rPr>
          <w:szCs w:val="24"/>
          <w:lang w:val="en-US"/>
        </w:rPr>
        <w:t xml:space="preserve"> </w:t>
      </w:r>
      <w:r w:rsidR="00A30D2F">
        <w:rPr>
          <w:szCs w:val="24"/>
          <w:lang w:val="en-US"/>
        </w:rPr>
        <w:t>transfer your answers to the answer sheet</w:t>
      </w:r>
      <w:r w:rsidRPr="00A30D2F">
        <w:rPr>
          <w:szCs w:val="24"/>
          <w:lang w:val="en-US"/>
        </w:rPr>
        <w:t>».</w:t>
      </w:r>
      <w:r w:rsidR="00A30D2F" w:rsidRPr="00A30D2F">
        <w:rPr>
          <w:szCs w:val="24"/>
          <w:lang w:val="en-US"/>
        </w:rPr>
        <w:t xml:space="preserve"> </w:t>
      </w:r>
      <w:r w:rsidR="00A30D2F">
        <w:rPr>
          <w:szCs w:val="24"/>
        </w:rPr>
        <w:t>В случае, если эти фразы не звучат в записи, член жюри их озвучивает сам по окончании звучания аудиотекста.</w:t>
      </w:r>
    </w:p>
    <w:p w14:paraId="397385DB" w14:textId="77777777" w:rsidR="003E28F3" w:rsidRPr="00194167" w:rsidRDefault="003E28F3" w:rsidP="0052439C">
      <w:pPr>
        <w:ind w:left="11" w:right="6" w:firstLine="709"/>
        <w:rPr>
          <w:szCs w:val="24"/>
        </w:rPr>
      </w:pPr>
      <w:proofErr w:type="gramStart"/>
      <w:r w:rsidRPr="00194167">
        <w:rPr>
          <w:szCs w:val="24"/>
        </w:rPr>
        <w:t>Во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время</w:t>
      </w:r>
      <w:proofErr w:type="gramEnd"/>
      <w:r w:rsidRPr="00194167">
        <w:rPr>
          <w:szCs w:val="24"/>
        </w:rPr>
        <w:t xml:space="preserve"> аудирования участники не могут задавать вопросы членам жюри или</w:t>
      </w:r>
      <w:r w:rsidR="00A30D2F">
        <w:rPr>
          <w:szCs w:val="24"/>
        </w:rPr>
        <w:t xml:space="preserve"> </w:t>
      </w:r>
      <w:r>
        <w:rPr>
          <w:szCs w:val="24"/>
        </w:rPr>
        <w:t xml:space="preserve">организаторам, </w:t>
      </w:r>
      <w:r w:rsidRPr="00194167">
        <w:rPr>
          <w:szCs w:val="24"/>
        </w:rPr>
        <w:t>выходить из аудитории, так как шум может нарушить процедуру проведения</w:t>
      </w:r>
      <w:r w:rsidR="00A30D2F">
        <w:rPr>
          <w:szCs w:val="24"/>
        </w:rPr>
        <w:t xml:space="preserve"> </w:t>
      </w:r>
      <w:r w:rsidRPr="00194167">
        <w:rPr>
          <w:szCs w:val="24"/>
        </w:rPr>
        <w:t xml:space="preserve">конкурса. После окончания звучания записи участники </w:t>
      </w:r>
      <w:r w:rsidR="00A30D2F">
        <w:rPr>
          <w:szCs w:val="24"/>
        </w:rPr>
        <w:t>заполняют</w:t>
      </w:r>
      <w:r>
        <w:rPr>
          <w:szCs w:val="24"/>
        </w:rPr>
        <w:t xml:space="preserve"> бланк</w:t>
      </w:r>
      <w:r w:rsidR="00A30D2F">
        <w:rPr>
          <w:szCs w:val="24"/>
        </w:rPr>
        <w:t>и</w:t>
      </w:r>
      <w:r>
        <w:rPr>
          <w:szCs w:val="24"/>
        </w:rPr>
        <w:t xml:space="preserve"> ответов.</w:t>
      </w:r>
    </w:p>
    <w:p w14:paraId="1FE2F954" w14:textId="77777777" w:rsidR="003E28F3" w:rsidRPr="00194167" w:rsidRDefault="003E28F3" w:rsidP="0052439C">
      <w:pPr>
        <w:ind w:left="11" w:right="6" w:firstLine="709"/>
        <w:rPr>
          <w:szCs w:val="24"/>
        </w:rPr>
      </w:pPr>
      <w:r w:rsidRPr="00194167">
        <w:rPr>
          <w:szCs w:val="24"/>
        </w:rPr>
        <w:t>По истечении времени</w:t>
      </w:r>
      <w:r>
        <w:rPr>
          <w:szCs w:val="24"/>
        </w:rPr>
        <w:t>, отведенного на выполнение задания</w:t>
      </w:r>
      <w:r w:rsidRPr="00194167">
        <w:rPr>
          <w:szCs w:val="24"/>
        </w:rPr>
        <w:t xml:space="preserve"> конкурса (время</w:t>
      </w:r>
      <w:r w:rsidR="00A30D2F">
        <w:rPr>
          <w:szCs w:val="24"/>
        </w:rPr>
        <w:t xml:space="preserve"> </w:t>
      </w:r>
      <w:r>
        <w:rPr>
          <w:szCs w:val="24"/>
        </w:rPr>
        <w:t xml:space="preserve">также </w:t>
      </w:r>
      <w:r w:rsidRPr="00194167">
        <w:rPr>
          <w:szCs w:val="24"/>
        </w:rPr>
        <w:t xml:space="preserve">указано в тексте заданий), </w:t>
      </w:r>
      <w:r>
        <w:rPr>
          <w:szCs w:val="24"/>
        </w:rPr>
        <w:t xml:space="preserve">организаторы </w:t>
      </w:r>
      <w:r w:rsidRPr="00194167">
        <w:rPr>
          <w:szCs w:val="24"/>
        </w:rPr>
        <w:t>собирают листы ответов и тексты заданий.</w:t>
      </w:r>
    </w:p>
    <w:p w14:paraId="6183CC07" w14:textId="77777777" w:rsidR="003E28F3" w:rsidRDefault="003E28F3" w:rsidP="0052439C">
      <w:pPr>
        <w:ind w:left="11" w:right="6" w:firstLine="709"/>
        <w:rPr>
          <w:szCs w:val="24"/>
        </w:rPr>
      </w:pPr>
      <w:r>
        <w:rPr>
          <w:szCs w:val="24"/>
        </w:rPr>
        <w:t>Остальные конкурсы письменного тура проводятся в указанном порядке.</w:t>
      </w:r>
      <w:r w:rsidR="00A30D2F">
        <w:rPr>
          <w:szCs w:val="24"/>
        </w:rPr>
        <w:t xml:space="preserve"> </w:t>
      </w:r>
      <w:r w:rsidRPr="00194167">
        <w:rPr>
          <w:szCs w:val="24"/>
        </w:rPr>
        <w:t>По истечении времени</w:t>
      </w:r>
      <w:r>
        <w:rPr>
          <w:szCs w:val="24"/>
        </w:rPr>
        <w:t>, отведенного на выполнение задания</w:t>
      </w:r>
      <w:r w:rsidRPr="00194167">
        <w:rPr>
          <w:szCs w:val="24"/>
        </w:rPr>
        <w:t xml:space="preserve"> конкурса (время</w:t>
      </w:r>
      <w:r w:rsidR="00A30D2F">
        <w:rPr>
          <w:szCs w:val="24"/>
        </w:rPr>
        <w:t xml:space="preserve"> </w:t>
      </w:r>
      <w:r w:rsidRPr="00194167">
        <w:rPr>
          <w:szCs w:val="24"/>
        </w:rPr>
        <w:t xml:space="preserve">указано в тексте заданий), </w:t>
      </w:r>
      <w:r>
        <w:rPr>
          <w:szCs w:val="24"/>
        </w:rPr>
        <w:t xml:space="preserve">организаторы собирают листы ответов, </w:t>
      </w:r>
      <w:r w:rsidRPr="00194167">
        <w:rPr>
          <w:szCs w:val="24"/>
        </w:rPr>
        <w:t>тексты заданий</w:t>
      </w:r>
      <w:r>
        <w:rPr>
          <w:szCs w:val="24"/>
        </w:rPr>
        <w:t xml:space="preserve"> и выдают материалы следующего конкурса</w:t>
      </w:r>
      <w:r w:rsidRPr="00194167">
        <w:rPr>
          <w:szCs w:val="24"/>
        </w:rPr>
        <w:t>.</w:t>
      </w:r>
    </w:p>
    <w:p w14:paraId="18371172" w14:textId="77777777" w:rsidR="003E28F3" w:rsidRPr="00194167" w:rsidRDefault="00A30D2F" w:rsidP="00A30D2F">
      <w:pPr>
        <w:tabs>
          <w:tab w:val="left" w:pos="8388"/>
        </w:tabs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>
        <w:rPr>
          <w:rFonts w:eastAsia="TimesNewRomanPSMT"/>
          <w:szCs w:val="24"/>
        </w:rPr>
        <w:tab/>
      </w:r>
    </w:p>
    <w:p w14:paraId="13A50148" w14:textId="6CBF6DAD" w:rsidR="003E28F3" w:rsidRPr="00194167" w:rsidRDefault="003E28F3" w:rsidP="00627C43">
      <w:pPr>
        <w:spacing w:after="0"/>
        <w:ind w:right="6" w:firstLine="709"/>
        <w:rPr>
          <w:rFonts w:eastAsia="TimesNewRomanPSMT"/>
          <w:szCs w:val="24"/>
        </w:rPr>
      </w:pPr>
      <w:r w:rsidRPr="00194167">
        <w:rPr>
          <w:b/>
          <w:bCs/>
          <w:szCs w:val="24"/>
        </w:rPr>
        <w:t>Процед</w:t>
      </w:r>
      <w:r>
        <w:rPr>
          <w:b/>
          <w:bCs/>
          <w:szCs w:val="24"/>
        </w:rPr>
        <w:t xml:space="preserve">ура проведения </w:t>
      </w:r>
      <w:r w:rsidRPr="00194167">
        <w:rPr>
          <w:b/>
          <w:bCs/>
          <w:szCs w:val="24"/>
        </w:rPr>
        <w:t>конкурса устной речи</w:t>
      </w:r>
      <w:r w:rsidR="00627C4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для участников 7-8 классов</w:t>
      </w:r>
    </w:p>
    <w:p w14:paraId="3C2EE9D8" w14:textId="77777777" w:rsidR="003E28F3" w:rsidRPr="00194167" w:rsidRDefault="003E28F3" w:rsidP="00627C43">
      <w:pPr>
        <w:spacing w:after="0"/>
        <w:ind w:right="6" w:firstLine="709"/>
        <w:rPr>
          <w:szCs w:val="24"/>
        </w:rPr>
      </w:pPr>
      <w:r>
        <w:rPr>
          <w:szCs w:val="24"/>
        </w:rPr>
        <w:t xml:space="preserve">Организаторы олимпиады </w:t>
      </w:r>
      <w:r w:rsidRPr="00194167">
        <w:rPr>
          <w:szCs w:val="24"/>
        </w:rPr>
        <w:t>проводят</w:t>
      </w:r>
      <w:r w:rsidR="00C1217E">
        <w:rPr>
          <w:szCs w:val="24"/>
        </w:rPr>
        <w:t xml:space="preserve"> </w:t>
      </w:r>
      <w:r w:rsidRPr="00194167">
        <w:rPr>
          <w:szCs w:val="24"/>
        </w:rPr>
        <w:t>соответст</w:t>
      </w:r>
      <w:r>
        <w:rPr>
          <w:szCs w:val="24"/>
        </w:rPr>
        <w:t>вующий инструктаж участников,</w:t>
      </w:r>
      <w:r w:rsidRPr="00194167">
        <w:rPr>
          <w:szCs w:val="24"/>
        </w:rPr>
        <w:t xml:space="preserve"> формируют </w:t>
      </w:r>
      <w:r w:rsidR="001178DD">
        <w:rPr>
          <w:szCs w:val="24"/>
        </w:rPr>
        <w:t xml:space="preserve">пары участников </w:t>
      </w:r>
      <w:r w:rsidRPr="00194167">
        <w:rPr>
          <w:szCs w:val="24"/>
        </w:rPr>
        <w:t>методом случайной</w:t>
      </w:r>
      <w:r w:rsidR="00C1217E">
        <w:rPr>
          <w:szCs w:val="24"/>
        </w:rPr>
        <w:t xml:space="preserve"> </w:t>
      </w:r>
      <w:r w:rsidRPr="00194167">
        <w:rPr>
          <w:szCs w:val="24"/>
        </w:rPr>
        <w:t>подборки (возможно организовать вытягивание номеров участниками перед началом</w:t>
      </w:r>
      <w:r>
        <w:rPr>
          <w:szCs w:val="24"/>
        </w:rPr>
        <w:t xml:space="preserve"> конкурса); их </w:t>
      </w:r>
      <w:r w:rsidRPr="00194167">
        <w:rPr>
          <w:szCs w:val="24"/>
        </w:rPr>
        <w:t xml:space="preserve">очередь </w:t>
      </w:r>
      <w:r>
        <w:rPr>
          <w:szCs w:val="24"/>
        </w:rPr>
        <w:t xml:space="preserve">выступления перед жюри </w:t>
      </w:r>
      <w:r w:rsidRPr="00194167">
        <w:rPr>
          <w:szCs w:val="24"/>
        </w:rPr>
        <w:t>и сопровождают их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из аудитории для ожидания в аудитории для ответа (или в аудиторию для подготовки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ответа). Участники заходят в аудитории для ответа (или в аудиторию для подготовки ответа)</w:t>
      </w:r>
      <w:r w:rsidR="001178DD">
        <w:rPr>
          <w:szCs w:val="24"/>
        </w:rPr>
        <w:t xml:space="preserve"> сформированными </w:t>
      </w:r>
      <w:r w:rsidRPr="00194167">
        <w:rPr>
          <w:szCs w:val="24"/>
        </w:rPr>
        <w:t xml:space="preserve">парами. </w:t>
      </w:r>
    </w:p>
    <w:p w14:paraId="6ECDD045" w14:textId="77777777" w:rsidR="003E28F3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 xml:space="preserve">Полученный номер участника должен быть закреплен за </w:t>
      </w:r>
      <w:r>
        <w:rPr>
          <w:szCs w:val="24"/>
        </w:rPr>
        <w:t xml:space="preserve">ним </w:t>
      </w:r>
      <w:r w:rsidRPr="00194167">
        <w:rPr>
          <w:szCs w:val="24"/>
        </w:rPr>
        <w:t>на время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конкурса устной речи и приколот на одежду участников в виде бейджа (значка). Номера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участников должны быть видны членам жюри, которые должны занести их в протокол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устного ответа</w:t>
      </w:r>
      <w:r>
        <w:rPr>
          <w:szCs w:val="24"/>
        </w:rPr>
        <w:t>, свои ФИО участники не называют</w:t>
      </w:r>
      <w:r w:rsidRPr="00194167">
        <w:rPr>
          <w:szCs w:val="24"/>
        </w:rPr>
        <w:t>.</w:t>
      </w:r>
    </w:p>
    <w:p w14:paraId="68BBC7DF" w14:textId="77777777" w:rsidR="003E28F3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>Если подготовка к ответу проходит в отдельной аудитории (не в аудитории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для ответа), аудитория для подготовки к ответу (или несколько аудиторий при большом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количестве участников) должна быть оборудована соответствующим образом: должны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стоять столы для каждого участника, на каждом столе должны быть выложены материалы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соответствующего варианта и бумага для черновиков. Участники могут пользоваться своими</w:t>
      </w:r>
      <w:r w:rsidR="001178DD">
        <w:rPr>
          <w:szCs w:val="24"/>
        </w:rPr>
        <w:t xml:space="preserve"> </w:t>
      </w:r>
      <w:r>
        <w:rPr>
          <w:szCs w:val="24"/>
        </w:rPr>
        <w:t>ручками для записей</w:t>
      </w:r>
      <w:r w:rsidRPr="00194167">
        <w:rPr>
          <w:szCs w:val="24"/>
        </w:rPr>
        <w:t>.</w:t>
      </w:r>
      <w:r w:rsidR="001178DD">
        <w:rPr>
          <w:szCs w:val="24"/>
        </w:rPr>
        <w:t xml:space="preserve"> </w:t>
      </w:r>
      <w:r w:rsidRPr="00194167">
        <w:rPr>
          <w:szCs w:val="24"/>
        </w:rPr>
        <w:t xml:space="preserve">Члены одной пары готовятся раздельно </w:t>
      </w:r>
      <w:r>
        <w:rPr>
          <w:szCs w:val="24"/>
        </w:rPr>
        <w:t xml:space="preserve">друг от друга </w:t>
      </w:r>
      <w:r w:rsidRPr="00194167">
        <w:rPr>
          <w:szCs w:val="24"/>
        </w:rPr>
        <w:t>и получают только свой вариант заданий (</w:t>
      </w:r>
      <w:proofErr w:type="spellStart"/>
      <w:r w:rsidRPr="00194167">
        <w:rPr>
          <w:szCs w:val="24"/>
        </w:rPr>
        <w:t>Set</w:t>
      </w:r>
      <w:proofErr w:type="spellEnd"/>
      <w:r w:rsidRPr="00194167">
        <w:rPr>
          <w:szCs w:val="24"/>
        </w:rPr>
        <w:t xml:space="preserve"> 1</w:t>
      </w:r>
      <w:r w:rsidR="001178DD">
        <w:rPr>
          <w:szCs w:val="24"/>
        </w:rPr>
        <w:t xml:space="preserve"> </w:t>
      </w:r>
      <w:r w:rsidRPr="00194167">
        <w:rPr>
          <w:szCs w:val="24"/>
        </w:rPr>
        <w:t xml:space="preserve">или </w:t>
      </w:r>
      <w:proofErr w:type="spellStart"/>
      <w:r w:rsidRPr="00194167">
        <w:rPr>
          <w:szCs w:val="24"/>
        </w:rPr>
        <w:t>Set</w:t>
      </w:r>
      <w:proofErr w:type="spellEnd"/>
      <w:r w:rsidRPr="00194167">
        <w:rPr>
          <w:szCs w:val="24"/>
        </w:rPr>
        <w:t xml:space="preserve"> 2). </w:t>
      </w:r>
    </w:p>
    <w:p w14:paraId="06EFA9EE" w14:textId="77777777" w:rsidR="003E28F3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 xml:space="preserve">Участникам </w:t>
      </w:r>
      <w:r w:rsidRPr="003D3BA7">
        <w:rPr>
          <w:i/>
          <w:szCs w:val="24"/>
          <w:u w:val="single"/>
        </w:rPr>
        <w:t xml:space="preserve">разрешается </w:t>
      </w:r>
      <w:r w:rsidRPr="00194167">
        <w:rPr>
          <w:szCs w:val="24"/>
        </w:rPr>
        <w:t>делать записи на проштампованном черновике во время</w:t>
      </w:r>
      <w:r w:rsidR="001178DD">
        <w:rPr>
          <w:szCs w:val="24"/>
        </w:rPr>
        <w:t xml:space="preserve"> </w:t>
      </w:r>
      <w:r w:rsidRPr="00194167">
        <w:rPr>
          <w:szCs w:val="24"/>
        </w:rPr>
        <w:t xml:space="preserve">подготовки к ответу и брать эти записи </w:t>
      </w:r>
      <w:r>
        <w:rPr>
          <w:szCs w:val="24"/>
        </w:rPr>
        <w:t>с собой в аудиторию для ответа!</w:t>
      </w:r>
    </w:p>
    <w:p w14:paraId="3356C2DD" w14:textId="77777777" w:rsidR="003E28F3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>После окончания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ответа участники оставляют черновики в аудитории для ответа. Выносить тексты заданий</w:t>
      </w:r>
      <w:r w:rsidR="001178DD">
        <w:rPr>
          <w:szCs w:val="24"/>
        </w:rPr>
        <w:t xml:space="preserve"> </w:t>
      </w:r>
      <w:r>
        <w:rPr>
          <w:szCs w:val="24"/>
        </w:rPr>
        <w:t>из аудитории не разрешается!</w:t>
      </w:r>
    </w:p>
    <w:p w14:paraId="227E62FE" w14:textId="77777777" w:rsidR="003E28F3" w:rsidRPr="00194167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>В аудитории для подготовки ответа должен постоянно находиться дежурный, который следит за порядком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в аудитории, соблюдением регламента и правильным</w:t>
      </w:r>
      <w:r w:rsidR="001178DD">
        <w:rPr>
          <w:szCs w:val="24"/>
        </w:rPr>
        <w:t xml:space="preserve"> </w:t>
      </w:r>
      <w:r w:rsidRPr="00194167">
        <w:rPr>
          <w:szCs w:val="24"/>
        </w:rPr>
        <w:t>выходом пары участников в аудиторию для ответа.</w:t>
      </w:r>
    </w:p>
    <w:p w14:paraId="65A8616B" w14:textId="77777777" w:rsidR="003E28F3" w:rsidRPr="00194167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>В каждой аудитории для ответа находятся два члена жюри.</w:t>
      </w:r>
    </w:p>
    <w:p w14:paraId="07AE3A17" w14:textId="77777777" w:rsidR="003E28F3" w:rsidRPr="00194167" w:rsidRDefault="003E28F3" w:rsidP="00627C43">
      <w:pPr>
        <w:spacing w:after="0"/>
        <w:ind w:right="6" w:firstLine="709"/>
        <w:rPr>
          <w:szCs w:val="24"/>
        </w:rPr>
      </w:pPr>
      <w:r w:rsidRPr="00194167">
        <w:rPr>
          <w:szCs w:val="24"/>
        </w:rPr>
        <w:t>Распределение обязанностей между членами жюри при проведении конкурса:</w:t>
      </w:r>
    </w:p>
    <w:p w14:paraId="41F72D44" w14:textId="17E44CDF" w:rsidR="003E28F3" w:rsidRPr="00627C43" w:rsidRDefault="00627C43" w:rsidP="00627C43">
      <w:pPr>
        <w:spacing w:after="0"/>
        <w:ind w:right="6"/>
        <w:rPr>
          <w:szCs w:val="24"/>
        </w:rPr>
      </w:pPr>
      <w:r>
        <w:rPr>
          <w:szCs w:val="24"/>
        </w:rPr>
        <w:t xml:space="preserve">- </w:t>
      </w:r>
      <w:r w:rsidR="003E28F3" w:rsidRPr="00627C43">
        <w:rPr>
          <w:szCs w:val="24"/>
        </w:rPr>
        <w:t>первый член жюри ведет беседу с участниками конкурса;</w:t>
      </w:r>
    </w:p>
    <w:p w14:paraId="42906A49" w14:textId="71AF0016" w:rsidR="003E28F3" w:rsidRPr="00627C43" w:rsidRDefault="00627C43" w:rsidP="00627C43">
      <w:pPr>
        <w:spacing w:after="0"/>
        <w:ind w:right="6"/>
        <w:rPr>
          <w:szCs w:val="24"/>
        </w:rPr>
      </w:pPr>
      <w:r>
        <w:rPr>
          <w:szCs w:val="24"/>
        </w:rPr>
        <w:t xml:space="preserve">- </w:t>
      </w:r>
      <w:r w:rsidR="003E28F3" w:rsidRPr="00627C43">
        <w:rPr>
          <w:szCs w:val="24"/>
        </w:rPr>
        <w:t>второй член жюри ведет конспект ошибок участников на чистом листе.</w:t>
      </w:r>
    </w:p>
    <w:p w14:paraId="23AE378A" w14:textId="297BD0F7" w:rsidR="001178DD" w:rsidRDefault="003E28F3" w:rsidP="00627C43">
      <w:pPr>
        <w:spacing w:after="0"/>
        <w:ind w:right="6" w:firstLine="709"/>
      </w:pPr>
      <w:r w:rsidRPr="006904E0">
        <w:rPr>
          <w:szCs w:val="24"/>
        </w:rPr>
        <w:lastRenderedPageBreak/>
        <w:t>Члены жюри могут эти функции выполнять поочередно (по договоренности).</w:t>
      </w:r>
      <w:r w:rsidR="001178DD">
        <w:rPr>
          <w:szCs w:val="24"/>
        </w:rPr>
        <w:t xml:space="preserve"> </w:t>
      </w:r>
      <w:r w:rsidRPr="006904E0">
        <w:t xml:space="preserve">В аудитории для ответа все инструкции участникам даются на </w:t>
      </w:r>
      <w:r w:rsidRPr="00084471">
        <w:t>английском языке.</w:t>
      </w:r>
    </w:p>
    <w:p w14:paraId="4E1409EA" w14:textId="77777777" w:rsidR="00627C43" w:rsidRDefault="00627C43" w:rsidP="003E3FE8">
      <w:pPr>
        <w:jc w:val="center"/>
      </w:pPr>
    </w:p>
    <w:p w14:paraId="19DD1281" w14:textId="61A33ACF" w:rsidR="003E3FE8" w:rsidRPr="004012CD" w:rsidRDefault="003E3FE8" w:rsidP="003E3FE8">
      <w:pPr>
        <w:jc w:val="center"/>
        <w:rPr>
          <w:b/>
          <w:szCs w:val="26"/>
        </w:rPr>
      </w:pPr>
      <w:r w:rsidRPr="004012CD">
        <w:rPr>
          <w:b/>
          <w:szCs w:val="26"/>
        </w:rPr>
        <w:t xml:space="preserve">Данные об ожидаемых объемах печати </w:t>
      </w:r>
      <w:r w:rsidR="00C63232">
        <w:rPr>
          <w:b/>
          <w:szCs w:val="26"/>
        </w:rPr>
        <w:t>*</w:t>
      </w:r>
    </w:p>
    <w:p w14:paraId="511BA85E" w14:textId="77777777" w:rsidR="003E3FE8" w:rsidRPr="00C63232" w:rsidRDefault="003E3FE8" w:rsidP="003E3FE8">
      <w:pPr>
        <w:jc w:val="center"/>
        <w:rPr>
          <w:b/>
          <w:sz w:val="8"/>
          <w:szCs w:val="26"/>
        </w:rPr>
      </w:pPr>
    </w:p>
    <w:tbl>
      <w:tblPr>
        <w:tblStyle w:val="ad"/>
        <w:tblW w:w="15587" w:type="dxa"/>
        <w:tblLayout w:type="fixed"/>
        <w:tblLook w:val="04A0" w:firstRow="1" w:lastRow="0" w:firstColumn="1" w:lastColumn="0" w:noHBand="0" w:noVBand="1"/>
      </w:tblPr>
      <w:tblGrid>
        <w:gridCol w:w="628"/>
        <w:gridCol w:w="3336"/>
        <w:gridCol w:w="1134"/>
        <w:gridCol w:w="1276"/>
        <w:gridCol w:w="1134"/>
        <w:gridCol w:w="1701"/>
        <w:gridCol w:w="3686"/>
        <w:gridCol w:w="2692"/>
      </w:tblGrid>
      <w:tr w:rsidR="00627C43" w:rsidRPr="00C63232" w14:paraId="33759006" w14:textId="77777777" w:rsidTr="00627C43">
        <w:trPr>
          <w:cantSplit/>
          <w:trHeight w:val="165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2D16FF42" w14:textId="77777777" w:rsidR="00627C43" w:rsidRPr="00C63232" w:rsidRDefault="00627C43" w:rsidP="009A0D98">
            <w:pPr>
              <w:tabs>
                <w:tab w:val="left" w:pos="171"/>
              </w:tabs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№ п/п</w:t>
            </w:r>
          </w:p>
        </w:tc>
        <w:tc>
          <w:tcPr>
            <w:tcW w:w="3336" w:type="dxa"/>
            <w:vMerge w:val="restart"/>
            <w:shd w:val="clear" w:color="auto" w:fill="auto"/>
            <w:vAlign w:val="center"/>
          </w:tcPr>
          <w:p w14:paraId="664B4A09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Предмет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1642AE9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ЗАДАНИЯ</w:t>
            </w:r>
          </w:p>
        </w:tc>
        <w:tc>
          <w:tcPr>
            <w:tcW w:w="3686" w:type="dxa"/>
            <w:vMerge w:val="restart"/>
            <w:vAlign w:val="center"/>
          </w:tcPr>
          <w:p w14:paraId="2ACF1F36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Справочные материалы</w:t>
            </w:r>
          </w:p>
        </w:tc>
        <w:tc>
          <w:tcPr>
            <w:tcW w:w="2692" w:type="dxa"/>
            <w:vMerge w:val="restart"/>
            <w:vAlign w:val="center"/>
          </w:tcPr>
          <w:p w14:paraId="66ED2A1D" w14:textId="56ABC334" w:rsidR="00627C43" w:rsidRPr="00C63232" w:rsidRDefault="00627C43" w:rsidP="009A0D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Ответы /решения/ (количество листов)</w:t>
            </w:r>
          </w:p>
        </w:tc>
      </w:tr>
      <w:tr w:rsidR="00627C43" w:rsidRPr="00C63232" w14:paraId="131499E9" w14:textId="77777777" w:rsidTr="00627C43">
        <w:trPr>
          <w:cantSplit/>
          <w:trHeight w:val="135"/>
        </w:trPr>
        <w:tc>
          <w:tcPr>
            <w:tcW w:w="628" w:type="dxa"/>
            <w:vMerge/>
            <w:shd w:val="clear" w:color="auto" w:fill="auto"/>
            <w:vAlign w:val="center"/>
          </w:tcPr>
          <w:p w14:paraId="402308D3" w14:textId="77777777" w:rsidR="00627C43" w:rsidRPr="00C63232" w:rsidRDefault="00627C43" w:rsidP="00672769">
            <w:pPr>
              <w:tabs>
                <w:tab w:val="left" w:pos="171"/>
              </w:tabs>
              <w:jc w:val="center"/>
              <w:rPr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  <w:vAlign w:val="center"/>
          </w:tcPr>
          <w:p w14:paraId="1B166DE8" w14:textId="77777777" w:rsidR="00627C43" w:rsidRPr="00C63232" w:rsidRDefault="00627C43" w:rsidP="0067276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831C4C" w14:textId="77777777" w:rsidR="00627C43" w:rsidRPr="00C63232" w:rsidRDefault="00627C43" w:rsidP="00672769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1 тур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E1603C" w14:textId="77777777" w:rsidR="00627C43" w:rsidRPr="00C63232" w:rsidRDefault="00627C43" w:rsidP="00672769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2 тур</w:t>
            </w:r>
          </w:p>
        </w:tc>
        <w:tc>
          <w:tcPr>
            <w:tcW w:w="3686" w:type="dxa"/>
            <w:vMerge/>
            <w:vAlign w:val="center"/>
          </w:tcPr>
          <w:p w14:paraId="1735A25C" w14:textId="77777777" w:rsidR="00627C43" w:rsidRPr="00C63232" w:rsidRDefault="00627C43" w:rsidP="00672769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14:paraId="7FA25E9D" w14:textId="77777777" w:rsidR="00627C43" w:rsidRPr="00C63232" w:rsidRDefault="00627C43" w:rsidP="00672769">
            <w:pPr>
              <w:jc w:val="center"/>
              <w:rPr>
                <w:szCs w:val="24"/>
              </w:rPr>
            </w:pPr>
          </w:p>
        </w:tc>
      </w:tr>
      <w:tr w:rsidR="00627C43" w:rsidRPr="00C63232" w14:paraId="32BD6EE7" w14:textId="77777777" w:rsidTr="00627C43">
        <w:trPr>
          <w:cantSplit/>
          <w:trHeight w:val="79"/>
        </w:trPr>
        <w:tc>
          <w:tcPr>
            <w:tcW w:w="628" w:type="dxa"/>
            <w:vMerge/>
            <w:shd w:val="clear" w:color="auto" w:fill="auto"/>
          </w:tcPr>
          <w:p w14:paraId="18613047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14:paraId="6385C2D9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90DB5F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Ч/б</w:t>
            </w:r>
          </w:p>
        </w:tc>
        <w:tc>
          <w:tcPr>
            <w:tcW w:w="1276" w:type="dxa"/>
            <w:shd w:val="clear" w:color="auto" w:fill="auto"/>
          </w:tcPr>
          <w:p w14:paraId="593C8B80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Цветная</w:t>
            </w:r>
          </w:p>
        </w:tc>
        <w:tc>
          <w:tcPr>
            <w:tcW w:w="1134" w:type="dxa"/>
            <w:shd w:val="clear" w:color="auto" w:fill="auto"/>
          </w:tcPr>
          <w:p w14:paraId="02C08BFD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Ч/б</w:t>
            </w:r>
          </w:p>
        </w:tc>
        <w:tc>
          <w:tcPr>
            <w:tcW w:w="1701" w:type="dxa"/>
            <w:shd w:val="clear" w:color="auto" w:fill="auto"/>
          </w:tcPr>
          <w:p w14:paraId="2FC71E43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Цветная</w:t>
            </w:r>
          </w:p>
        </w:tc>
        <w:tc>
          <w:tcPr>
            <w:tcW w:w="3686" w:type="dxa"/>
            <w:vMerge/>
          </w:tcPr>
          <w:p w14:paraId="04E0B069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Merge/>
          </w:tcPr>
          <w:p w14:paraId="3ADC5BE0" w14:textId="77777777" w:rsidR="00627C43" w:rsidRPr="00C63232" w:rsidRDefault="00627C43" w:rsidP="009A0D98">
            <w:pPr>
              <w:jc w:val="center"/>
              <w:rPr>
                <w:szCs w:val="24"/>
              </w:rPr>
            </w:pPr>
          </w:p>
        </w:tc>
      </w:tr>
      <w:tr w:rsidR="00627C43" w:rsidRPr="00C63232" w14:paraId="36D8387E" w14:textId="77777777" w:rsidTr="005C5F0E">
        <w:trPr>
          <w:cantSplit/>
          <w:trHeight w:val="289"/>
        </w:trPr>
        <w:tc>
          <w:tcPr>
            <w:tcW w:w="628" w:type="dxa"/>
            <w:shd w:val="clear" w:color="auto" w:fill="auto"/>
          </w:tcPr>
          <w:p w14:paraId="5BE52AC2" w14:textId="77777777" w:rsidR="00627C43" w:rsidRPr="00C63232" w:rsidRDefault="00627C43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bookmarkStart w:id="1" w:name="_Hlk533979679"/>
            <w:r w:rsidRPr="00C63232">
              <w:rPr>
                <w:szCs w:val="24"/>
              </w:rPr>
              <w:t>6</w:t>
            </w:r>
          </w:p>
        </w:tc>
        <w:bookmarkEnd w:id="1"/>
        <w:tc>
          <w:tcPr>
            <w:tcW w:w="8581" w:type="dxa"/>
            <w:gridSpan w:val="5"/>
            <w:shd w:val="clear" w:color="auto" w:fill="auto"/>
          </w:tcPr>
          <w:p w14:paraId="59E7FA46" w14:textId="61023611" w:rsidR="00627C43" w:rsidRPr="00C63232" w:rsidRDefault="00627C43" w:rsidP="00627C43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Английский язык</w:t>
            </w:r>
          </w:p>
        </w:tc>
        <w:tc>
          <w:tcPr>
            <w:tcW w:w="3686" w:type="dxa"/>
            <w:vMerge w:val="restart"/>
          </w:tcPr>
          <w:p w14:paraId="33793D6D" w14:textId="20B6160B" w:rsidR="00627C43" w:rsidRPr="00C63232" w:rsidRDefault="00627C43" w:rsidP="00627C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2" w:type="dxa"/>
            <w:vMerge/>
          </w:tcPr>
          <w:p w14:paraId="36E629A4" w14:textId="060121ED" w:rsidR="00627C43" w:rsidRPr="00C63232" w:rsidRDefault="00627C43" w:rsidP="004012CD">
            <w:pPr>
              <w:jc w:val="left"/>
              <w:rPr>
                <w:szCs w:val="24"/>
              </w:rPr>
            </w:pPr>
          </w:p>
        </w:tc>
      </w:tr>
      <w:tr w:rsidR="00627C43" w:rsidRPr="00C63232" w14:paraId="17463155" w14:textId="77777777" w:rsidTr="00627C43">
        <w:trPr>
          <w:cantSplit/>
          <w:trHeight w:val="289"/>
        </w:trPr>
        <w:tc>
          <w:tcPr>
            <w:tcW w:w="628" w:type="dxa"/>
            <w:shd w:val="clear" w:color="auto" w:fill="auto"/>
          </w:tcPr>
          <w:p w14:paraId="0EEC7C71" w14:textId="77777777" w:rsidR="00627C43" w:rsidRPr="00C63232" w:rsidRDefault="00627C43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216EB486" w14:textId="1661A774" w:rsidR="00627C43" w:rsidRPr="00C63232" w:rsidRDefault="00627C43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7 – 8 класс</w:t>
            </w:r>
          </w:p>
        </w:tc>
        <w:tc>
          <w:tcPr>
            <w:tcW w:w="1134" w:type="dxa"/>
            <w:shd w:val="clear" w:color="auto" w:fill="auto"/>
          </w:tcPr>
          <w:p w14:paraId="2F10385F" w14:textId="308EBA6A" w:rsidR="00627C43" w:rsidRPr="00627C43" w:rsidRDefault="00627C43" w:rsidP="009A0D9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C4F5720" w14:textId="6E9252FD" w:rsidR="00627C43" w:rsidRDefault="00627C43" w:rsidP="009A0D9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CE2C76" w14:textId="7E86B5FB" w:rsidR="00627C43" w:rsidRDefault="00627C43" w:rsidP="000A67B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2F386C5" w14:textId="77777777" w:rsidR="00627C43" w:rsidRDefault="00627C43" w:rsidP="00627C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лист </w:t>
            </w:r>
          </w:p>
          <w:p w14:paraId="428C696F" w14:textId="032D110B" w:rsidR="00627C43" w:rsidRDefault="00627C43" w:rsidP="00627C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(2 разных комплекта по классам)</w:t>
            </w:r>
          </w:p>
        </w:tc>
        <w:tc>
          <w:tcPr>
            <w:tcW w:w="3686" w:type="dxa"/>
            <w:vMerge/>
          </w:tcPr>
          <w:p w14:paraId="1FB59481" w14:textId="77777777" w:rsidR="00627C43" w:rsidRPr="00C63232" w:rsidRDefault="00627C43" w:rsidP="004012CD">
            <w:pPr>
              <w:jc w:val="left"/>
              <w:rPr>
                <w:szCs w:val="24"/>
              </w:rPr>
            </w:pPr>
          </w:p>
        </w:tc>
        <w:tc>
          <w:tcPr>
            <w:tcW w:w="2692" w:type="dxa"/>
          </w:tcPr>
          <w:p w14:paraId="140ECFCA" w14:textId="5BEA5A0F" w:rsidR="00627C43" w:rsidRDefault="00627C43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27C43" w:rsidRPr="00C63232" w14:paraId="0E7B6028" w14:textId="77777777" w:rsidTr="00627C43">
        <w:trPr>
          <w:cantSplit/>
          <w:trHeight w:val="289"/>
        </w:trPr>
        <w:tc>
          <w:tcPr>
            <w:tcW w:w="628" w:type="dxa"/>
            <w:shd w:val="clear" w:color="auto" w:fill="auto"/>
          </w:tcPr>
          <w:p w14:paraId="17FC10E7" w14:textId="77777777" w:rsidR="00627C43" w:rsidRPr="00C63232" w:rsidRDefault="00627C43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3C2123DE" w14:textId="169F5C25" w:rsidR="00627C43" w:rsidRPr="00C63232" w:rsidRDefault="00627C43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9 – 11 класс</w:t>
            </w:r>
          </w:p>
        </w:tc>
        <w:tc>
          <w:tcPr>
            <w:tcW w:w="1134" w:type="dxa"/>
            <w:shd w:val="clear" w:color="auto" w:fill="auto"/>
          </w:tcPr>
          <w:p w14:paraId="5E69CD18" w14:textId="366B6FE3" w:rsidR="00627C43" w:rsidRPr="00627C43" w:rsidRDefault="00627C43" w:rsidP="009A0D9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BEDFC92" w14:textId="52B01B6D" w:rsidR="00627C43" w:rsidRDefault="00627C43" w:rsidP="009A0D9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FF2144" w14:textId="4918F4C5" w:rsidR="00627C43" w:rsidRDefault="00627C43" w:rsidP="000A67B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DABF855" w14:textId="5D73110A" w:rsidR="00627C43" w:rsidRDefault="00627C43" w:rsidP="000A67B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0962AB6D" w14:textId="77777777" w:rsidR="00627C43" w:rsidRPr="00C63232" w:rsidRDefault="00627C43" w:rsidP="004012CD">
            <w:pPr>
              <w:jc w:val="left"/>
              <w:rPr>
                <w:szCs w:val="24"/>
              </w:rPr>
            </w:pPr>
          </w:p>
        </w:tc>
        <w:tc>
          <w:tcPr>
            <w:tcW w:w="2692" w:type="dxa"/>
          </w:tcPr>
          <w:p w14:paraId="29572035" w14:textId="488DE118" w:rsidR="00627C43" w:rsidRDefault="00627C43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2E1178B0" w14:textId="77777777" w:rsidR="009C6D96" w:rsidRPr="007672FD" w:rsidRDefault="009C6D96" w:rsidP="00C63232">
      <w:pPr>
        <w:tabs>
          <w:tab w:val="left" w:pos="4253"/>
        </w:tabs>
        <w:rPr>
          <w:b/>
        </w:rPr>
      </w:pPr>
    </w:p>
    <w:p w14:paraId="6F4FBD52" w14:textId="77777777" w:rsidR="00C63232" w:rsidRPr="007672FD" w:rsidRDefault="00C63232" w:rsidP="00C63232">
      <w:pPr>
        <w:tabs>
          <w:tab w:val="left" w:pos="4253"/>
        </w:tabs>
        <w:rPr>
          <w:b/>
        </w:rPr>
      </w:pPr>
      <w:r w:rsidRPr="007672FD">
        <w:rPr>
          <w:b/>
        </w:rPr>
        <w:t>*Объем печати рассчитывается</w:t>
      </w:r>
      <w:r w:rsidR="00C67E4E">
        <w:rPr>
          <w:b/>
        </w:rPr>
        <w:t>,</w:t>
      </w:r>
      <w:r w:rsidRPr="007672FD">
        <w:rPr>
          <w:b/>
        </w:rPr>
        <w:t xml:space="preserve"> исходя из использования листов формата А4 с односторонней печатью.</w:t>
      </w:r>
    </w:p>
    <w:sectPr w:rsidR="00C63232" w:rsidRPr="007672FD" w:rsidSect="0038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16162"/>
    <w:multiLevelType w:val="hybridMultilevel"/>
    <w:tmpl w:val="4C62E3E6"/>
    <w:lvl w:ilvl="0" w:tplc="5276E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40115"/>
    <w:multiLevelType w:val="hybridMultilevel"/>
    <w:tmpl w:val="7832B8EC"/>
    <w:lvl w:ilvl="0" w:tplc="5276E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001E0"/>
    <w:multiLevelType w:val="hybridMultilevel"/>
    <w:tmpl w:val="37AAD58E"/>
    <w:lvl w:ilvl="0" w:tplc="5276E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292CB2"/>
    <w:multiLevelType w:val="hybridMultilevel"/>
    <w:tmpl w:val="B860D546"/>
    <w:lvl w:ilvl="0" w:tplc="5276E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8421B"/>
    <w:multiLevelType w:val="hybridMultilevel"/>
    <w:tmpl w:val="7922A124"/>
    <w:lvl w:ilvl="0" w:tplc="5276E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C858D2"/>
    <w:multiLevelType w:val="hybridMultilevel"/>
    <w:tmpl w:val="15387B1A"/>
    <w:lvl w:ilvl="0" w:tplc="F44454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966A9"/>
    <w:multiLevelType w:val="hybridMultilevel"/>
    <w:tmpl w:val="6D20DA9A"/>
    <w:lvl w:ilvl="0" w:tplc="5276E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E725AC"/>
    <w:multiLevelType w:val="hybridMultilevel"/>
    <w:tmpl w:val="FBFED618"/>
    <w:lvl w:ilvl="0" w:tplc="F4445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EE005C"/>
    <w:multiLevelType w:val="hybridMultilevel"/>
    <w:tmpl w:val="11286718"/>
    <w:lvl w:ilvl="0" w:tplc="5276E9FC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2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0C2169"/>
    <w:multiLevelType w:val="hybridMultilevel"/>
    <w:tmpl w:val="D97AA240"/>
    <w:lvl w:ilvl="0" w:tplc="5276E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0"/>
  </w:num>
  <w:num w:numId="7">
    <w:abstractNumId w:val="24"/>
  </w:num>
  <w:num w:numId="8">
    <w:abstractNumId w:val="18"/>
  </w:num>
  <w:num w:numId="9">
    <w:abstractNumId w:val="13"/>
  </w:num>
  <w:num w:numId="10">
    <w:abstractNumId w:val="2"/>
  </w:num>
  <w:num w:numId="11">
    <w:abstractNumId w:val="22"/>
  </w:num>
  <w:num w:numId="12">
    <w:abstractNumId w:val="8"/>
  </w:num>
  <w:num w:numId="13">
    <w:abstractNumId w:val="23"/>
  </w:num>
  <w:num w:numId="14">
    <w:abstractNumId w:val="26"/>
  </w:num>
  <w:num w:numId="15">
    <w:abstractNumId w:val="4"/>
  </w:num>
  <w:num w:numId="16">
    <w:abstractNumId w:val="7"/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11"/>
  </w:num>
  <w:num w:numId="22">
    <w:abstractNumId w:val="10"/>
  </w:num>
  <w:num w:numId="23">
    <w:abstractNumId w:val="25"/>
  </w:num>
  <w:num w:numId="24">
    <w:abstractNumId w:val="17"/>
  </w:num>
  <w:num w:numId="25">
    <w:abstractNumId w:val="1"/>
  </w:num>
  <w:num w:numId="26">
    <w:abstractNumId w:val="21"/>
  </w:num>
  <w:num w:numId="27">
    <w:abstractNumId w:val="5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B"/>
    <w:rsid w:val="00011074"/>
    <w:rsid w:val="00012D50"/>
    <w:rsid w:val="00031B9A"/>
    <w:rsid w:val="00062884"/>
    <w:rsid w:val="000670E6"/>
    <w:rsid w:val="00087AC0"/>
    <w:rsid w:val="00090CD4"/>
    <w:rsid w:val="000A1F12"/>
    <w:rsid w:val="000A444C"/>
    <w:rsid w:val="000A67BA"/>
    <w:rsid w:val="000A6DE6"/>
    <w:rsid w:val="000B17EC"/>
    <w:rsid w:val="000B2203"/>
    <w:rsid w:val="000C3A0F"/>
    <w:rsid w:val="000D30D6"/>
    <w:rsid w:val="000F0F42"/>
    <w:rsid w:val="000F36FA"/>
    <w:rsid w:val="00103E21"/>
    <w:rsid w:val="00106BD9"/>
    <w:rsid w:val="0011767A"/>
    <w:rsid w:val="001178DD"/>
    <w:rsid w:val="00137F99"/>
    <w:rsid w:val="00152455"/>
    <w:rsid w:val="00152B97"/>
    <w:rsid w:val="00155F17"/>
    <w:rsid w:val="00177DA6"/>
    <w:rsid w:val="00195ADF"/>
    <w:rsid w:val="001C1409"/>
    <w:rsid w:val="001F486D"/>
    <w:rsid w:val="00212402"/>
    <w:rsid w:val="00216C1F"/>
    <w:rsid w:val="0022478F"/>
    <w:rsid w:val="00286CAD"/>
    <w:rsid w:val="00293E93"/>
    <w:rsid w:val="002A37CF"/>
    <w:rsid w:val="002B2EE7"/>
    <w:rsid w:val="002B6305"/>
    <w:rsid w:val="002D2045"/>
    <w:rsid w:val="002D65EF"/>
    <w:rsid w:val="002E67D7"/>
    <w:rsid w:val="003000E3"/>
    <w:rsid w:val="0030170E"/>
    <w:rsid w:val="00350324"/>
    <w:rsid w:val="0035378F"/>
    <w:rsid w:val="0035718A"/>
    <w:rsid w:val="003836EE"/>
    <w:rsid w:val="003845EB"/>
    <w:rsid w:val="00386168"/>
    <w:rsid w:val="00394F6F"/>
    <w:rsid w:val="003B241D"/>
    <w:rsid w:val="003B7845"/>
    <w:rsid w:val="003E28F3"/>
    <w:rsid w:val="003E3FE8"/>
    <w:rsid w:val="004012CD"/>
    <w:rsid w:val="00404C50"/>
    <w:rsid w:val="00423CCF"/>
    <w:rsid w:val="00430086"/>
    <w:rsid w:val="00431EF1"/>
    <w:rsid w:val="00433F9C"/>
    <w:rsid w:val="00441C5E"/>
    <w:rsid w:val="00441DD7"/>
    <w:rsid w:val="0044726A"/>
    <w:rsid w:val="00456AF6"/>
    <w:rsid w:val="00461C34"/>
    <w:rsid w:val="00472984"/>
    <w:rsid w:val="004944F1"/>
    <w:rsid w:val="004A50EE"/>
    <w:rsid w:val="004D2C10"/>
    <w:rsid w:val="004E2305"/>
    <w:rsid w:val="00507F3F"/>
    <w:rsid w:val="00521D75"/>
    <w:rsid w:val="0052439C"/>
    <w:rsid w:val="0054035C"/>
    <w:rsid w:val="00544B41"/>
    <w:rsid w:val="0054523C"/>
    <w:rsid w:val="0054612E"/>
    <w:rsid w:val="00556636"/>
    <w:rsid w:val="0057324F"/>
    <w:rsid w:val="00591B7C"/>
    <w:rsid w:val="005929DE"/>
    <w:rsid w:val="005A7295"/>
    <w:rsid w:val="005C30A3"/>
    <w:rsid w:val="005E111D"/>
    <w:rsid w:val="00627C43"/>
    <w:rsid w:val="00651825"/>
    <w:rsid w:val="00651CEB"/>
    <w:rsid w:val="00660498"/>
    <w:rsid w:val="00660BC4"/>
    <w:rsid w:val="006649C8"/>
    <w:rsid w:val="00667008"/>
    <w:rsid w:val="00672769"/>
    <w:rsid w:val="00682A2A"/>
    <w:rsid w:val="00695AA2"/>
    <w:rsid w:val="006A5925"/>
    <w:rsid w:val="006D7AEF"/>
    <w:rsid w:val="006E3E38"/>
    <w:rsid w:val="006F7D69"/>
    <w:rsid w:val="00722178"/>
    <w:rsid w:val="00745C79"/>
    <w:rsid w:val="007672FD"/>
    <w:rsid w:val="00775100"/>
    <w:rsid w:val="007A02D5"/>
    <w:rsid w:val="007B1757"/>
    <w:rsid w:val="007B467D"/>
    <w:rsid w:val="007C2C97"/>
    <w:rsid w:val="007C55B2"/>
    <w:rsid w:val="007E3820"/>
    <w:rsid w:val="00804A57"/>
    <w:rsid w:val="008153FC"/>
    <w:rsid w:val="00817895"/>
    <w:rsid w:val="008224B1"/>
    <w:rsid w:val="008250D5"/>
    <w:rsid w:val="00832B51"/>
    <w:rsid w:val="008334BF"/>
    <w:rsid w:val="008737B6"/>
    <w:rsid w:val="00887772"/>
    <w:rsid w:val="008A18EB"/>
    <w:rsid w:val="008A5225"/>
    <w:rsid w:val="008A6DE2"/>
    <w:rsid w:val="008B6367"/>
    <w:rsid w:val="008C2DBA"/>
    <w:rsid w:val="008E50FE"/>
    <w:rsid w:val="008F1F6E"/>
    <w:rsid w:val="008F4E35"/>
    <w:rsid w:val="008F596C"/>
    <w:rsid w:val="00900D54"/>
    <w:rsid w:val="00901FEF"/>
    <w:rsid w:val="00911AAB"/>
    <w:rsid w:val="00913E73"/>
    <w:rsid w:val="00934696"/>
    <w:rsid w:val="00956B89"/>
    <w:rsid w:val="00966A4E"/>
    <w:rsid w:val="00975A6C"/>
    <w:rsid w:val="009A0D98"/>
    <w:rsid w:val="009C6613"/>
    <w:rsid w:val="009C6D96"/>
    <w:rsid w:val="009D385A"/>
    <w:rsid w:val="009D7AF5"/>
    <w:rsid w:val="009E4827"/>
    <w:rsid w:val="009F0FA4"/>
    <w:rsid w:val="00A01B11"/>
    <w:rsid w:val="00A06A11"/>
    <w:rsid w:val="00A30D2F"/>
    <w:rsid w:val="00A42F38"/>
    <w:rsid w:val="00A45FA8"/>
    <w:rsid w:val="00A5378B"/>
    <w:rsid w:val="00A74C97"/>
    <w:rsid w:val="00A8558B"/>
    <w:rsid w:val="00AA17EB"/>
    <w:rsid w:val="00AA70CB"/>
    <w:rsid w:val="00AD21E6"/>
    <w:rsid w:val="00AE530F"/>
    <w:rsid w:val="00AF59D3"/>
    <w:rsid w:val="00B30270"/>
    <w:rsid w:val="00B32E24"/>
    <w:rsid w:val="00B333C9"/>
    <w:rsid w:val="00B57CF7"/>
    <w:rsid w:val="00B717BE"/>
    <w:rsid w:val="00B8472E"/>
    <w:rsid w:val="00BB2B31"/>
    <w:rsid w:val="00BD023D"/>
    <w:rsid w:val="00BD1F0E"/>
    <w:rsid w:val="00BE3F64"/>
    <w:rsid w:val="00BF4C66"/>
    <w:rsid w:val="00C073FE"/>
    <w:rsid w:val="00C1217E"/>
    <w:rsid w:val="00C1315F"/>
    <w:rsid w:val="00C318AE"/>
    <w:rsid w:val="00C37617"/>
    <w:rsid w:val="00C63232"/>
    <w:rsid w:val="00C638C3"/>
    <w:rsid w:val="00C67E4E"/>
    <w:rsid w:val="00C719F6"/>
    <w:rsid w:val="00C83A14"/>
    <w:rsid w:val="00CB20C1"/>
    <w:rsid w:val="00CC4731"/>
    <w:rsid w:val="00CE6BB6"/>
    <w:rsid w:val="00CF148A"/>
    <w:rsid w:val="00CF7A04"/>
    <w:rsid w:val="00D05308"/>
    <w:rsid w:val="00D201D5"/>
    <w:rsid w:val="00D34F69"/>
    <w:rsid w:val="00D37E7D"/>
    <w:rsid w:val="00D42BFB"/>
    <w:rsid w:val="00D7302E"/>
    <w:rsid w:val="00D95BCD"/>
    <w:rsid w:val="00D967C6"/>
    <w:rsid w:val="00D96F15"/>
    <w:rsid w:val="00DB0E7A"/>
    <w:rsid w:val="00DC4F87"/>
    <w:rsid w:val="00DE4CBB"/>
    <w:rsid w:val="00E0633A"/>
    <w:rsid w:val="00E123A6"/>
    <w:rsid w:val="00E24F06"/>
    <w:rsid w:val="00E454FE"/>
    <w:rsid w:val="00E54D84"/>
    <w:rsid w:val="00E60FB2"/>
    <w:rsid w:val="00E61283"/>
    <w:rsid w:val="00E63E69"/>
    <w:rsid w:val="00E77F48"/>
    <w:rsid w:val="00E9522C"/>
    <w:rsid w:val="00EB4654"/>
    <w:rsid w:val="00EB6C3F"/>
    <w:rsid w:val="00EC2424"/>
    <w:rsid w:val="00EE22EF"/>
    <w:rsid w:val="00EE7E96"/>
    <w:rsid w:val="00EF263D"/>
    <w:rsid w:val="00EF686A"/>
    <w:rsid w:val="00EF6F70"/>
    <w:rsid w:val="00F3638D"/>
    <w:rsid w:val="00F446E4"/>
    <w:rsid w:val="00F6483A"/>
    <w:rsid w:val="00F66840"/>
    <w:rsid w:val="00F67A97"/>
    <w:rsid w:val="00F8299A"/>
    <w:rsid w:val="00F849D0"/>
    <w:rsid w:val="00FB2865"/>
    <w:rsid w:val="00FC0DC2"/>
    <w:rsid w:val="00FD01D3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410A"/>
  <w15:docId w15:val="{CCFBC8F2-9200-40A8-A302-59765AFB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F4C6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</dc:creator>
  <cp:lastModifiedBy>MENT</cp:lastModifiedBy>
  <cp:revision>4</cp:revision>
  <dcterms:created xsi:type="dcterms:W3CDTF">2024-10-25T06:26:00Z</dcterms:created>
  <dcterms:modified xsi:type="dcterms:W3CDTF">2024-10-25T10:19:00Z</dcterms:modified>
</cp:coreProperties>
</file>