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49" w:rsidRPr="001E2649" w:rsidRDefault="001E2649" w:rsidP="001E264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E2649">
        <w:rPr>
          <w:b/>
          <w:bCs/>
          <w:sz w:val="28"/>
          <w:szCs w:val="28"/>
        </w:rPr>
        <w:t>Проведение государственной итоговой аттестации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Экзамены проводятся в пунктах проведения экзаменов (ППЭ), места расположения которых определяются приказом министерства образования Новосибирской област</w:t>
      </w:r>
      <w:bookmarkStart w:id="0" w:name="_GoBack"/>
      <w:bookmarkEnd w:id="0"/>
      <w:r w:rsidRPr="001E2649">
        <w:rPr>
          <w:sz w:val="28"/>
          <w:szCs w:val="28"/>
        </w:rPr>
        <w:t>и.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Участникам ГИА до начала экзаменов по месту регистрации выдается уведомление, в котором указаны дата экзамена и адрес ППЭ.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Экзамены по всем учебным предметам начинаются в 10.00 по местному времени. В день экзамена участник экзамена должен прибыть в ППЭ не менее чем за 45 минут до начала экзамена. Вход участников экзамена в ППЭ начинается с 09:00 по местному времени. При себе необходимо иметь документ, удостоверяющий личность.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1E2649">
        <w:rPr>
          <w:sz w:val="28"/>
          <w:szCs w:val="28"/>
        </w:rPr>
        <w:t>Продолжительность экзаменов в 2024 году: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математике профильного уровня, физике, литературе, информатике, биологии составляет 3 часа 55 минут (235 минут);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русскому языку, химии, обществознанию, истории – 3 часа 30 минут (210 минут);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иностранным языкам (английский, французский, немецкий, испанский) (за исключением раздела «Говорение») - 3 часа 10 минут (190 минут);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ЕГЭ по математике базового ‎уровня, географии, иностранному языку (китайский) (за исключением раздела «Говорение») – 3 часа (180 минут);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иностранным языкам (английский, французский, немецкий, испанский) (раздел «Говорение») - 17 минут;</w:t>
      </w:r>
    </w:p>
    <w:p w:rsidR="001E2649" w:rsidRPr="001E2649" w:rsidRDefault="001E2649" w:rsidP="001E2649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иностранному языку (китайский) (раздел «Говорение») – 14 минут.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Для участников с ограниченными возможностями здоровья (ОВЗ) (при предъявлении копии рекомендации ПМПК), детей-инвалидов и инвалидов (при предъявлении справки, подтверждающей инвалидность) предусмотрено увеличение продолжительности экзамена по учебному предмету на 1,5 часа, по предмету "Иностранный язык" раздел "Говорение" - 30 минут.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Если участник экзамена опоздал, он допускается к сдаче экзамена в установленном порядке, при этом время окончания экзамена не продлевается, о чем сообщается участнику экзамена.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 xml:space="preserve">Во время экзамена на рабочем столе участника экзамена, помимо экзаменационных материалов, могут находиться: </w:t>
      </w:r>
      <w:proofErr w:type="spellStart"/>
      <w:r w:rsidRPr="001E2649">
        <w:rPr>
          <w:sz w:val="28"/>
          <w:szCs w:val="28"/>
        </w:rPr>
        <w:t>гелевая</w:t>
      </w:r>
      <w:proofErr w:type="spellEnd"/>
      <w:r w:rsidRPr="001E2649">
        <w:rPr>
          <w:sz w:val="28"/>
          <w:szCs w:val="28"/>
        </w:rPr>
        <w:t>, капиллярная ручка с чернилами черного цвета; документ, удостоверяющий личность; лекарства и питание (при необходимости); специальные технические средства (для лиц с ОВЗ, детей-инвалидов, инвалидов).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lastRenderedPageBreak/>
        <w:t>Дополнительные материалы, которые можно использовать на ЕГЭ по отдельным учебным предметам в 2023 году:</w:t>
      </w:r>
    </w:p>
    <w:p w:rsidR="001E2649" w:rsidRPr="001E2649" w:rsidRDefault="001E2649" w:rsidP="001E2649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 xml:space="preserve">по математике – линейка, не содержащая справочной информации </w:t>
      </w:r>
      <w:proofErr w:type="gramStart"/>
      <w:r w:rsidRPr="001E2649">
        <w:rPr>
          <w:sz w:val="28"/>
          <w:szCs w:val="28"/>
        </w:rPr>
        <w:t>‎(</w:t>
      </w:r>
      <w:proofErr w:type="gramEnd"/>
      <w:r w:rsidRPr="001E2649">
        <w:rPr>
          <w:sz w:val="28"/>
          <w:szCs w:val="28"/>
        </w:rPr>
        <w:t>далее – линейка), для построения чертежей и рисунков;</w:t>
      </w:r>
    </w:p>
    <w:p w:rsidR="001E2649" w:rsidRPr="001E2649" w:rsidRDefault="001E2649" w:rsidP="001E2649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E2649">
        <w:rPr>
          <w:sz w:val="28"/>
          <w:szCs w:val="28"/>
        </w:rPr>
        <w:t>sin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cos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tg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ctg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arcsin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arccos</w:t>
      </w:r>
      <w:proofErr w:type="spellEnd"/>
      <w:r w:rsidRPr="001E2649">
        <w:rPr>
          <w:sz w:val="28"/>
          <w:szCs w:val="28"/>
        </w:rPr>
        <w:t xml:space="preserve">, </w:t>
      </w:r>
      <w:proofErr w:type="spellStart"/>
      <w:r w:rsidRPr="001E2649">
        <w:rPr>
          <w:sz w:val="28"/>
          <w:szCs w:val="28"/>
        </w:rPr>
        <w:t>arctg</w:t>
      </w:r>
      <w:proofErr w:type="spellEnd"/>
      <w:r w:rsidRPr="001E2649">
        <w:rPr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‎(в том числе к информационно-телекоммуникационной сети «Интернет») ‎(далее – непрограммируемый калькулятор);</w:t>
      </w:r>
    </w:p>
    <w:p w:rsidR="001E2649" w:rsidRPr="001E2649" w:rsidRDefault="001E2649" w:rsidP="001E2649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химии – непрограммируемый калькулятор; Периодическая система химических элементов Д.И. Менделеева; таблица растворимости солей, кислот ‎и оснований в воде; электрохимический ряд напряжений металлов;</w:t>
      </w:r>
    </w:p>
    <w:p w:rsidR="001E2649" w:rsidRPr="001E2649" w:rsidRDefault="001E2649" w:rsidP="001E2649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географии – непрограммируемый калькулятор;</w:t>
      </w:r>
    </w:p>
    <w:p w:rsidR="001E2649" w:rsidRPr="001E2649" w:rsidRDefault="001E2649" w:rsidP="001E2649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Во время экзаменов (в период с момента входа в ППЭ и до окончания экзамена) участникам запрещено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Участники экзамена, нарушившие установленные требования, удаляются с экзамена (составляется «Акт об удалении участника экзамена»).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Участники экзамена, досрочно завершившие выполнение экзаменационной работы, сдают экзаменационные материалы и черновики организаторам, не дожидаясь завершения окончания экзамена.</w:t>
      </w:r>
    </w:p>
    <w:p w:rsidR="001E2649" w:rsidRPr="001E2649" w:rsidRDefault="001E2649" w:rsidP="001E2649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E2649">
        <w:rPr>
          <w:sz w:val="28"/>
          <w:szCs w:val="28"/>
        </w:rPr>
        <w:t>В случае если участник экзамена по состоянию здоровья или другим объективным причинам не может завершить экзамен, он может покинуть аудиторию ППЭ (оформляется «Акт о досрочном завершении экзамена по уважительным причинам»). В дальнейшем участник экзамена по решению председателя ГЭК сможет сдать экзамен по данному предмету в резервные сроки. </w:t>
      </w:r>
    </w:p>
    <w:p w:rsidR="00AC1F00" w:rsidRDefault="00AC1F00"/>
    <w:sectPr w:rsidR="00AC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237"/>
    <w:multiLevelType w:val="multilevel"/>
    <w:tmpl w:val="F08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671DF"/>
    <w:multiLevelType w:val="multilevel"/>
    <w:tmpl w:val="ADA2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7"/>
    <w:rsid w:val="001E2649"/>
    <w:rsid w:val="00AC1F00"/>
    <w:rsid w:val="00F4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B631-7680-4B22-94F8-21250DF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юлец</dc:creator>
  <cp:keywords/>
  <dc:description/>
  <cp:lastModifiedBy>юлец</cp:lastModifiedBy>
  <cp:revision>2</cp:revision>
  <dcterms:created xsi:type="dcterms:W3CDTF">2024-09-11T09:48:00Z</dcterms:created>
  <dcterms:modified xsi:type="dcterms:W3CDTF">2024-09-11T09:48:00Z</dcterms:modified>
</cp:coreProperties>
</file>